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456F8AF3"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DA730B">
        <w:rPr>
          <w:b/>
          <w:noProof/>
          <w:sz w:val="24"/>
        </w:rPr>
        <w:t>5</w:t>
      </w:r>
      <w:r w:rsidR="00FA5152">
        <w:rPr>
          <w:b/>
          <w:noProof/>
          <w:sz w:val="24"/>
        </w:rPr>
        <w:t>-e</w:t>
      </w:r>
      <w:r w:rsidR="00DC5180" w:rsidRPr="0033027D">
        <w:rPr>
          <w:b/>
          <w:noProof/>
          <w:sz w:val="24"/>
        </w:rPr>
        <w:tab/>
      </w:r>
      <w:r w:rsidR="00FA5152" w:rsidRPr="00FA5152">
        <w:rPr>
          <w:b/>
          <w:noProof/>
          <w:sz w:val="24"/>
        </w:rPr>
        <w:t>R4-20</w:t>
      </w:r>
      <w:r w:rsidR="00722C80">
        <w:rPr>
          <w:b/>
          <w:noProof/>
          <w:sz w:val="24"/>
        </w:rPr>
        <w:t>0</w:t>
      </w:r>
      <w:r w:rsidR="00234926">
        <w:rPr>
          <w:b/>
          <w:noProof/>
          <w:sz w:val="24"/>
        </w:rPr>
        <w:t>6432</w:t>
      </w:r>
    </w:p>
    <w:p w14:paraId="63C63B34" w14:textId="66D3CF42" w:rsidR="001512D7" w:rsidRPr="00566BC5" w:rsidRDefault="00566BC5" w:rsidP="00566BC5">
      <w:pPr>
        <w:pStyle w:val="CRCoverPage"/>
        <w:outlineLvl w:val="0"/>
        <w:rPr>
          <w:b/>
          <w:noProof/>
          <w:sz w:val="24"/>
        </w:rPr>
      </w:pPr>
      <w:r w:rsidRPr="00554399">
        <w:rPr>
          <w:rFonts w:eastAsia="宋体"/>
          <w:b/>
          <w:sz w:val="24"/>
          <w:szCs w:val="24"/>
          <w:lang w:eastAsia="zh-CN"/>
        </w:rPr>
        <w:t>Electronic Meeting, 2</w:t>
      </w:r>
      <w:r>
        <w:rPr>
          <w:rFonts w:eastAsia="宋体"/>
          <w:b/>
          <w:sz w:val="24"/>
          <w:szCs w:val="24"/>
          <w:lang w:eastAsia="zh-CN"/>
        </w:rPr>
        <w:t>5 May</w:t>
      </w:r>
      <w:r w:rsidRPr="00554399">
        <w:rPr>
          <w:rFonts w:eastAsia="宋体" w:hint="eastAsia"/>
          <w:b/>
          <w:sz w:val="24"/>
          <w:szCs w:val="24"/>
          <w:lang w:eastAsia="zh-CN"/>
        </w:rPr>
        <w:t xml:space="preserve"> </w:t>
      </w:r>
      <w:r w:rsidRPr="00554399">
        <w:rPr>
          <w:rFonts w:eastAsia="宋体"/>
          <w:b/>
          <w:sz w:val="24"/>
          <w:szCs w:val="24"/>
          <w:lang w:eastAsia="zh-CN"/>
        </w:rPr>
        <w:t>–</w:t>
      </w:r>
      <w:r w:rsidRPr="00554399">
        <w:rPr>
          <w:rFonts w:eastAsia="宋体" w:hint="eastAsia"/>
          <w:b/>
          <w:sz w:val="24"/>
          <w:szCs w:val="24"/>
          <w:lang w:eastAsia="zh-CN"/>
        </w:rPr>
        <w:t xml:space="preserve"> </w:t>
      </w:r>
      <w:r>
        <w:rPr>
          <w:rFonts w:eastAsia="宋体"/>
          <w:b/>
          <w:sz w:val="24"/>
          <w:szCs w:val="24"/>
          <w:lang w:eastAsia="zh-CN"/>
        </w:rPr>
        <w:t>5 June</w:t>
      </w:r>
      <w:r w:rsidRPr="00554399">
        <w:rPr>
          <w:rFonts w:eastAsia="宋体"/>
          <w:b/>
          <w:sz w:val="24"/>
          <w:szCs w:val="24"/>
          <w:lang w:eastAsia="zh-CN"/>
        </w:rPr>
        <w:t>, 202</w:t>
      </w:r>
      <w:r>
        <w:rPr>
          <w:rFonts w:eastAsia="宋体"/>
          <w:b/>
          <w:sz w:val="24"/>
          <w:szCs w:val="24"/>
          <w:lang w:eastAsia="zh-CN"/>
        </w:rPr>
        <w:t>0</w:t>
      </w:r>
      <w:r w:rsidR="00766B19">
        <w:rPr>
          <w:rFonts w:cs="Arial"/>
          <w:b/>
          <w:sz w:val="24"/>
        </w:rPr>
        <w:br/>
      </w:r>
    </w:p>
    <w:p w14:paraId="46DA2A95" w14:textId="1204286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705684">
        <w:rPr>
          <w:rFonts w:ascii="Arial" w:hAnsi="Arial" w:cs="Arial"/>
          <w:b/>
        </w:rPr>
        <w:t>Discussion on new FR2 FWA UE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6379F8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05684">
        <w:rPr>
          <w:rFonts w:ascii="Arial" w:hAnsi="Arial" w:cs="Arial"/>
          <w:b/>
        </w:rPr>
        <w:t>10.1.1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29628CE" w14:textId="7BC22238" w:rsidR="002A1C01" w:rsidRDefault="004524FE" w:rsidP="008F13B3">
      <w:r>
        <w:t>I</w:t>
      </w:r>
      <w:r w:rsidR="0041681C">
        <w:t>n RAN4#94-e-bis meetin</w:t>
      </w:r>
      <w:r w:rsidR="0041681C">
        <w:rPr>
          <w:rFonts w:hint="eastAsia"/>
          <w:lang w:eastAsia="zh-CN"/>
        </w:rPr>
        <w:t>g</w:t>
      </w:r>
      <w:r w:rsidR="0041681C">
        <w:rPr>
          <w:lang w:eastAsia="zh-CN"/>
        </w:rPr>
        <w:t xml:space="preserve">, the link budget table format </w:t>
      </w:r>
      <w:r w:rsidR="00713D4F">
        <w:rPr>
          <w:lang w:eastAsia="zh-CN"/>
        </w:rPr>
        <w:t xml:space="preserve">for the new FWA UE </w:t>
      </w:r>
      <w:r w:rsidR="0041681C">
        <w:rPr>
          <w:lang w:eastAsia="zh-CN"/>
        </w:rPr>
        <w:t>was agreed in the WF [1]</w:t>
      </w:r>
      <w:r w:rsidR="00713D4F">
        <w:rPr>
          <w:lang w:eastAsia="zh-CN"/>
        </w:rPr>
        <w:t>, EIRP and EIS proposals are expected in this meeting</w:t>
      </w:r>
      <w:r w:rsidR="002B2704">
        <w:t>.</w:t>
      </w:r>
      <w:r w:rsidR="00713D4F">
        <w:t xml:space="preserve"> On the other hand, </w:t>
      </w:r>
      <w:r w:rsidR="008B1EDC">
        <w:t>two options are open</w:t>
      </w:r>
      <w:r w:rsidR="00713D4F">
        <w:t xml:space="preserve"> between reusing existing power cla</w:t>
      </w:r>
      <w:r w:rsidR="008B1EDC">
        <w:t>ss and defining new power class and is expected to be determined in this meeting.</w:t>
      </w:r>
    </w:p>
    <w:p w14:paraId="0723CC00" w14:textId="4C85B23F" w:rsidR="00FB2CAD" w:rsidRPr="00916F8E" w:rsidRDefault="00376FE4" w:rsidP="008F13B3">
      <w:pPr>
        <w:rPr>
          <w:lang w:eastAsia="zh-CN"/>
        </w:rPr>
      </w:pPr>
      <w:r>
        <w:rPr>
          <w:rFonts w:hint="eastAsia"/>
          <w:lang w:eastAsia="zh-CN"/>
        </w:rPr>
        <w:t>I</w:t>
      </w:r>
      <w:r>
        <w:rPr>
          <w:lang w:eastAsia="zh-CN"/>
        </w:rPr>
        <w:t xml:space="preserve">n this contribution, we </w:t>
      </w:r>
      <w:r w:rsidR="00713D4F">
        <w:rPr>
          <w:lang w:eastAsia="zh-CN"/>
        </w:rPr>
        <w:t xml:space="preserve">share our view on option </w:t>
      </w:r>
      <w:r w:rsidR="00271DB9">
        <w:rPr>
          <w:lang w:eastAsia="zh-CN"/>
        </w:rPr>
        <w:t xml:space="preserve">choice </w:t>
      </w:r>
      <w:r w:rsidR="00713D4F">
        <w:rPr>
          <w:lang w:eastAsia="zh-CN"/>
        </w:rPr>
        <w:t>and link budget analysis of the new FWA UE</w:t>
      </w:r>
      <w:r>
        <w:rPr>
          <w:lang w:eastAsia="zh-CN"/>
        </w:rPr>
        <w:t>.</w:t>
      </w:r>
    </w:p>
    <w:p w14:paraId="65A85401" w14:textId="697A8A6E" w:rsidR="00962566" w:rsidRDefault="000A567D" w:rsidP="00E33B8C">
      <w:pPr>
        <w:pStyle w:val="1"/>
      </w:pPr>
      <w:r>
        <w:t xml:space="preserve">2. </w:t>
      </w:r>
      <w:r>
        <w:tab/>
      </w:r>
      <w:r w:rsidR="002A1C01">
        <w:t>Discussion</w:t>
      </w:r>
    </w:p>
    <w:p w14:paraId="18B9A6AF" w14:textId="62C7B46B" w:rsidR="007C4CA8" w:rsidRPr="007C4CA8" w:rsidRDefault="00D22E26" w:rsidP="00D22E26">
      <w:pPr>
        <w:pStyle w:val="2"/>
      </w:pPr>
      <w:r>
        <w:t>2.1</w:t>
      </w:r>
      <w:r>
        <w:tab/>
      </w:r>
      <w:r w:rsidR="00713D4F">
        <w:t>options of new FWA UE</w:t>
      </w:r>
    </w:p>
    <w:p w14:paraId="233951DE" w14:textId="42060527" w:rsidR="00873078" w:rsidRDefault="008B1EDC" w:rsidP="00A45C69">
      <w:pPr>
        <w:rPr>
          <w:lang w:eastAsia="zh-CN"/>
        </w:rPr>
      </w:pPr>
      <w:r>
        <w:t>In the approved WF [2] of last meeting, there are two options for the new FWA UE:</w:t>
      </w:r>
    </w:p>
    <w:p w14:paraId="76033056" w14:textId="11BED39C" w:rsidR="00873078" w:rsidRDefault="00873078" w:rsidP="00A45C69">
      <w:pPr>
        <w:rPr>
          <w:lang w:eastAsia="zh-CN"/>
        </w:rPr>
      </w:pPr>
      <w:r>
        <w:rPr>
          <w:noProof/>
          <w:lang w:val="en-US" w:eastAsia="zh-CN"/>
        </w:rPr>
        <mc:AlternateContent>
          <mc:Choice Requires="wps">
            <w:drawing>
              <wp:inline distT="0" distB="0" distL="0" distR="0" wp14:anchorId="60C8C7A9" wp14:editId="3B455F2B">
                <wp:extent cx="6116320" cy="1792840"/>
                <wp:effectExtent l="0" t="0" r="17780" b="1714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79284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4001D065" w14:textId="77777777" w:rsidR="006C6CCF" w:rsidRPr="008B1EDC" w:rsidRDefault="00A641C1" w:rsidP="008B1EDC">
                            <w:pPr>
                              <w:rPr>
                                <w:lang w:val="en-US"/>
                              </w:rPr>
                            </w:pPr>
                            <w:r w:rsidRPr="008B1EDC">
                              <w:rPr>
                                <w:lang w:val="en-US"/>
                              </w:rPr>
                              <w:t>RAN4#95-e should decide on following options:</w:t>
                            </w:r>
                          </w:p>
                          <w:p w14:paraId="20A47DD9" w14:textId="77777777" w:rsidR="006C6CCF" w:rsidRPr="008B1EDC" w:rsidRDefault="00A641C1" w:rsidP="008B1EDC">
                            <w:pPr>
                              <w:pStyle w:val="af3"/>
                              <w:numPr>
                                <w:ilvl w:val="0"/>
                                <w:numId w:val="28"/>
                              </w:numPr>
                              <w:ind w:firstLine="400"/>
                              <w:rPr>
                                <w:lang w:val="en-US"/>
                              </w:rPr>
                            </w:pPr>
                            <w:r w:rsidRPr="008B1EDC">
                              <w:rPr>
                                <w:lang w:val="en-US"/>
                              </w:rPr>
                              <w:t>Option 1: Existing power class with any modifications/additions (e.g. new UE capability) is reused.</w:t>
                            </w:r>
                          </w:p>
                          <w:p w14:paraId="617CA86D" w14:textId="2CCA047C" w:rsidR="006C6CCF" w:rsidRPr="008B1EDC" w:rsidRDefault="00A641C1" w:rsidP="008B1EDC">
                            <w:pPr>
                              <w:pStyle w:val="af3"/>
                              <w:numPr>
                                <w:ilvl w:val="3"/>
                                <w:numId w:val="31"/>
                              </w:numPr>
                              <w:ind w:firstLineChars="0"/>
                              <w:rPr>
                                <w:lang w:val="en-US"/>
                              </w:rPr>
                            </w:pPr>
                            <w:r w:rsidRPr="008B1EDC">
                              <w:rPr>
                                <w:lang w:val="en-US"/>
                              </w:rPr>
                              <w:t xml:space="preserve">Option 1-1: Introduce new </w:t>
                            </w:r>
                            <w:r w:rsidR="00A36C3D" w:rsidRPr="008B1EDC">
                              <w:rPr>
                                <w:lang w:val="en-US"/>
                              </w:rPr>
                              <w:t>signaling</w:t>
                            </w:r>
                            <w:r w:rsidRPr="008B1EDC">
                              <w:rPr>
                                <w:lang w:val="en-US"/>
                              </w:rPr>
                              <w:t xml:space="preserve"> to reuse PC1 platform</w:t>
                            </w:r>
                          </w:p>
                          <w:p w14:paraId="06563917" w14:textId="77777777" w:rsidR="006C6CCF" w:rsidRPr="008B1EDC" w:rsidRDefault="00A641C1" w:rsidP="008B1EDC">
                            <w:pPr>
                              <w:pStyle w:val="af3"/>
                              <w:numPr>
                                <w:ilvl w:val="3"/>
                                <w:numId w:val="31"/>
                              </w:numPr>
                              <w:ind w:firstLineChars="0"/>
                              <w:rPr>
                                <w:lang w:val="en-US"/>
                              </w:rPr>
                            </w:pPr>
                            <w:r w:rsidRPr="008B1EDC">
                              <w:rPr>
                                <w:lang w:val="en-US"/>
                              </w:rPr>
                              <w:t>Option 1-2: Define new UE capability for power classes with same min peak EIRP and different spherical coverage requirement, provided the max EIRP and max TRP are same</w:t>
                            </w:r>
                          </w:p>
                          <w:p w14:paraId="34D8D284" w14:textId="77777777" w:rsidR="006C6CCF" w:rsidRPr="008B1EDC" w:rsidRDefault="00A641C1" w:rsidP="008B1EDC">
                            <w:pPr>
                              <w:pStyle w:val="af3"/>
                              <w:numPr>
                                <w:ilvl w:val="0"/>
                                <w:numId w:val="28"/>
                              </w:numPr>
                              <w:ind w:firstLine="400"/>
                              <w:rPr>
                                <w:lang w:val="en-US"/>
                              </w:rPr>
                            </w:pPr>
                            <w:r w:rsidRPr="008B1EDC">
                              <w:rPr>
                                <w:lang w:val="en-US"/>
                              </w:rPr>
                              <w:t>Option 2: A new power class (PC5) is defined.</w:t>
                            </w:r>
                          </w:p>
                          <w:p w14:paraId="7D10DD67" w14:textId="77777777" w:rsidR="006C6CCF" w:rsidRPr="008B1EDC" w:rsidRDefault="00A641C1" w:rsidP="008B1EDC">
                            <w:pPr>
                              <w:pStyle w:val="af3"/>
                              <w:numPr>
                                <w:ilvl w:val="3"/>
                                <w:numId w:val="28"/>
                              </w:numPr>
                              <w:ind w:firstLineChars="0"/>
                              <w:rPr>
                                <w:lang w:val="en-US"/>
                              </w:rPr>
                            </w:pPr>
                            <w:r w:rsidRPr="008B1EDC">
                              <w:rPr>
                                <w:lang w:val="en-US"/>
                              </w:rPr>
                              <w:t>Option 2-1: Stay as it is.</w:t>
                            </w:r>
                          </w:p>
                          <w:p w14:paraId="376DFE3A" w14:textId="20D5AAAF" w:rsidR="00873078" w:rsidRPr="00873078" w:rsidRDefault="00873078" w:rsidP="00873078">
                            <w:pPr>
                              <w:pStyle w:val="af3"/>
                              <w:numPr>
                                <w:ilvl w:val="0"/>
                                <w:numId w:val="28"/>
                              </w:numPr>
                              <w:ind w:firstLineChars="0"/>
                              <w:rPr>
                                <w:lang w:val="en-US"/>
                              </w:rPr>
                            </w:pPr>
                          </w:p>
                        </w:txbxContent>
                      </wps:txbx>
                      <wps:bodyPr rot="0" vert="horz" wrap="square" lIns="91440" tIns="45720" rIns="91440" bIns="45720" anchor="t" anchorCtr="0" upright="1">
                        <a:noAutofit/>
                      </wps:bodyPr>
                    </wps:wsp>
                  </a:graphicData>
                </a:graphic>
              </wp:inline>
            </w:drawing>
          </mc:Choice>
          <mc:Fallback>
            <w:pict>
              <v:shapetype w14:anchorId="60C8C7A9" id="_x0000_t202" coordsize="21600,21600" o:spt="202" path="m,l,21600r21600,l21600,xe">
                <v:stroke joinstyle="miter"/>
                <v:path gradientshapeok="t" o:connecttype="rect"/>
              </v:shapetype>
              <v:shape id="Text Box 5" o:spid="_x0000_s1026" type="#_x0000_t202" style="width:481.6pt;height:14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">
                <v:shadow opacity=".5" offset="6pt,6pt"/>
                <v:textbox>
                  <w:txbxContent>
                    <w:p w14:paraId="4001D065" w14:textId="77777777" w:rsidR="00000000" w:rsidRPr="008B1EDC" w:rsidRDefault="00A641C1" w:rsidP="008B1EDC">
                      <w:pPr>
                        <w:rPr>
                          <w:lang w:val="en-US"/>
                        </w:rPr>
                      </w:pPr>
                      <w:r w:rsidRPr="008B1EDC">
                        <w:rPr>
                          <w:lang w:val="en-US"/>
                        </w:rPr>
                        <w:t>RAN4#95-e should decide on following options:</w:t>
                      </w:r>
                    </w:p>
                    <w:p w14:paraId="20A47DD9" w14:textId="77777777" w:rsidR="00000000" w:rsidRPr="008B1EDC" w:rsidRDefault="00A641C1" w:rsidP="008B1EDC">
                      <w:pPr>
                        <w:pStyle w:val="af3"/>
                        <w:numPr>
                          <w:ilvl w:val="0"/>
                          <w:numId w:val="28"/>
                        </w:numPr>
                        <w:ind w:firstLine="400"/>
                        <w:rPr>
                          <w:lang w:val="en-US"/>
                        </w:rPr>
                      </w:pPr>
                      <w:r w:rsidRPr="008B1EDC">
                        <w:rPr>
                          <w:lang w:val="en-US"/>
                        </w:rPr>
                        <w:t>Option 1: Existing power class with any modifications/additions (e.g. new UE capability) is reused.</w:t>
                      </w:r>
                    </w:p>
                    <w:p w14:paraId="617CA86D" w14:textId="2CCA047C" w:rsidR="00000000" w:rsidRPr="008B1EDC" w:rsidRDefault="00A641C1" w:rsidP="008B1EDC">
                      <w:pPr>
                        <w:pStyle w:val="af3"/>
                        <w:numPr>
                          <w:ilvl w:val="3"/>
                          <w:numId w:val="31"/>
                        </w:numPr>
                        <w:ind w:firstLineChars="0"/>
                        <w:rPr>
                          <w:lang w:val="en-US"/>
                        </w:rPr>
                      </w:pPr>
                      <w:r w:rsidRPr="008B1EDC">
                        <w:rPr>
                          <w:lang w:val="en-US"/>
                        </w:rPr>
                        <w:t>Option 1-1: Introduce n</w:t>
                      </w:r>
                      <w:r w:rsidRPr="008B1EDC">
                        <w:rPr>
                          <w:lang w:val="en-US"/>
                        </w:rPr>
                        <w:t xml:space="preserve">ew </w:t>
                      </w:r>
                      <w:r w:rsidR="00A36C3D" w:rsidRPr="008B1EDC">
                        <w:rPr>
                          <w:lang w:val="en-US"/>
                        </w:rPr>
                        <w:t>signaling</w:t>
                      </w:r>
                      <w:r w:rsidRPr="008B1EDC">
                        <w:rPr>
                          <w:lang w:val="en-US"/>
                        </w:rPr>
                        <w:t xml:space="preserve"> to reuse PC1 platform</w:t>
                      </w:r>
                    </w:p>
                    <w:p w14:paraId="06563917" w14:textId="77777777" w:rsidR="00000000" w:rsidRPr="008B1EDC" w:rsidRDefault="00A641C1" w:rsidP="008B1EDC">
                      <w:pPr>
                        <w:pStyle w:val="af3"/>
                        <w:numPr>
                          <w:ilvl w:val="3"/>
                          <w:numId w:val="31"/>
                        </w:numPr>
                        <w:ind w:firstLineChars="0"/>
                        <w:rPr>
                          <w:lang w:val="en-US"/>
                        </w:rPr>
                      </w:pPr>
                      <w:r w:rsidRPr="008B1EDC">
                        <w:rPr>
                          <w:lang w:val="en-US"/>
                        </w:rPr>
                        <w:t>Option 1-2: Define new UE capability for power classes with same min peak EIRP and different spherical coverage requirement, provided the max EIRP and max</w:t>
                      </w:r>
                      <w:r w:rsidRPr="008B1EDC">
                        <w:rPr>
                          <w:lang w:val="en-US"/>
                        </w:rPr>
                        <w:t xml:space="preserve"> TRP are same</w:t>
                      </w:r>
                    </w:p>
                    <w:p w14:paraId="34D8D284" w14:textId="77777777" w:rsidR="00000000" w:rsidRPr="008B1EDC" w:rsidRDefault="00A641C1" w:rsidP="008B1EDC">
                      <w:pPr>
                        <w:pStyle w:val="af3"/>
                        <w:numPr>
                          <w:ilvl w:val="0"/>
                          <w:numId w:val="28"/>
                        </w:numPr>
                        <w:ind w:firstLine="400"/>
                        <w:rPr>
                          <w:lang w:val="en-US"/>
                        </w:rPr>
                      </w:pPr>
                      <w:r w:rsidRPr="008B1EDC">
                        <w:rPr>
                          <w:lang w:val="en-US"/>
                        </w:rPr>
                        <w:t>Option 2: A new power class (PC5) is defined.</w:t>
                      </w:r>
                    </w:p>
                    <w:p w14:paraId="7D10DD67" w14:textId="77777777" w:rsidR="00000000" w:rsidRPr="008B1EDC" w:rsidRDefault="00A641C1" w:rsidP="008B1EDC">
                      <w:pPr>
                        <w:pStyle w:val="af3"/>
                        <w:numPr>
                          <w:ilvl w:val="3"/>
                          <w:numId w:val="28"/>
                        </w:numPr>
                        <w:ind w:firstLineChars="0"/>
                        <w:rPr>
                          <w:lang w:val="en-US"/>
                        </w:rPr>
                      </w:pPr>
                      <w:r w:rsidRPr="008B1EDC">
                        <w:rPr>
                          <w:lang w:val="en-US"/>
                        </w:rPr>
                        <w:t>Option 2-1: Stay as it is.</w:t>
                      </w:r>
                    </w:p>
                    <w:p w14:paraId="376DFE3A" w14:textId="20D5AAAF" w:rsidR="00873078" w:rsidRPr="00873078" w:rsidRDefault="00873078" w:rsidP="00873078">
                      <w:pPr>
                        <w:pStyle w:val="af3"/>
                        <w:numPr>
                          <w:ilvl w:val="0"/>
                          <w:numId w:val="28"/>
                        </w:numPr>
                        <w:ind w:firstLineChars="0"/>
                        <w:rPr>
                          <w:lang w:val="en-US"/>
                        </w:rPr>
                      </w:pPr>
                    </w:p>
                  </w:txbxContent>
                </v:textbox>
                <w10:anchorlock/>
              </v:shape>
            </w:pict>
          </mc:Fallback>
        </mc:AlternateContent>
      </w:r>
    </w:p>
    <w:p w14:paraId="36B29F2B" w14:textId="7F374F56" w:rsidR="00873078" w:rsidRDefault="0081645C" w:rsidP="00A45C69">
      <w:pPr>
        <w:rPr>
          <w:lang w:eastAsia="zh-CN"/>
        </w:rPr>
      </w:pPr>
      <w:r>
        <w:rPr>
          <w:rFonts w:hint="eastAsia"/>
          <w:lang w:eastAsia="zh-CN"/>
        </w:rPr>
        <w:t>F</w:t>
      </w:r>
      <w:r>
        <w:rPr>
          <w:lang w:eastAsia="zh-CN"/>
        </w:rPr>
        <w:t xml:space="preserve">or Option 1-1, concerns on introducing new signalling P-max </w:t>
      </w:r>
      <w:r w:rsidR="00903F24">
        <w:rPr>
          <w:lang w:eastAsia="zh-CN"/>
        </w:rPr>
        <w:t xml:space="preserve">to PC1 platform </w:t>
      </w:r>
      <w:r>
        <w:rPr>
          <w:lang w:eastAsia="zh-CN"/>
        </w:rPr>
        <w:t>were already raised</w:t>
      </w:r>
      <w:r w:rsidR="00B6327D">
        <w:rPr>
          <w:lang w:eastAsia="zh-CN"/>
        </w:rPr>
        <w:t>.</w:t>
      </w:r>
      <w:r>
        <w:rPr>
          <w:lang w:eastAsia="zh-CN"/>
        </w:rPr>
        <w:t xml:space="preserve"> P-max signalling could not reliably guarantee both max EIRP limitation and max TRP limitation simultaneously in all modes</w:t>
      </w:r>
      <w:r w:rsidR="00903F24">
        <w:rPr>
          <w:lang w:eastAsia="zh-CN"/>
        </w:rPr>
        <w:t>, thus the regulatory issue could not be addressed</w:t>
      </w:r>
      <w:r w:rsidR="008660D6">
        <w:rPr>
          <w:lang w:eastAsia="zh-CN"/>
        </w:rPr>
        <w:t xml:space="preserve"> thoroughly</w:t>
      </w:r>
      <w:r>
        <w:rPr>
          <w:lang w:eastAsia="zh-CN"/>
        </w:rPr>
        <w:t>. Besides, the accuracy is not good due to tolerance.</w:t>
      </w:r>
      <w:r w:rsidR="00903F24">
        <w:rPr>
          <w:lang w:eastAsia="zh-CN"/>
        </w:rPr>
        <w:t xml:space="preserve"> Moreover, P-max will be discussed in other WI and there is no other new signalling </w:t>
      </w:r>
      <w:r w:rsidR="002963A8">
        <w:rPr>
          <w:rFonts w:hint="eastAsia"/>
          <w:lang w:eastAsia="zh-CN"/>
        </w:rPr>
        <w:t>available</w:t>
      </w:r>
      <w:r w:rsidR="00903F24">
        <w:rPr>
          <w:lang w:eastAsia="zh-CN"/>
        </w:rPr>
        <w:t xml:space="preserve"> for the purpose of option 1-1.</w:t>
      </w:r>
    </w:p>
    <w:p w14:paraId="6733C17F" w14:textId="2EB2F3B5" w:rsidR="00903F24" w:rsidRDefault="00903F24" w:rsidP="00A45C69">
      <w:pPr>
        <w:rPr>
          <w:lang w:eastAsia="zh-CN"/>
        </w:rPr>
      </w:pPr>
      <w:r>
        <w:rPr>
          <w:lang w:eastAsia="zh-CN"/>
        </w:rPr>
        <w:t>For Option 1-2, PC2/3/4 are candidate power classe</w:t>
      </w:r>
      <w:r w:rsidR="002119BC">
        <w:rPr>
          <w:lang w:eastAsia="zh-CN"/>
        </w:rPr>
        <w:t>s</w:t>
      </w:r>
      <w:r>
        <w:rPr>
          <w:lang w:eastAsia="zh-CN"/>
        </w:rPr>
        <w:t xml:space="preserve"> since the max EIRP and max TRP are the same. However, </w:t>
      </w:r>
      <w:r w:rsidR="002119BC">
        <w:rPr>
          <w:lang w:eastAsia="zh-CN"/>
        </w:rPr>
        <w:t>defining a new UE capability could not distinguish UEs into two categories. Since there is no upper tolerance in FR2 spherical coverage requirements, existing UEs without supporting the new UE capability may also meet the requirements for UEs supporting the new U</w:t>
      </w:r>
      <w:r w:rsidR="002119BC">
        <w:rPr>
          <w:rFonts w:hint="eastAsia"/>
          <w:lang w:eastAsia="zh-CN"/>
        </w:rPr>
        <w:t>E</w:t>
      </w:r>
      <w:r w:rsidR="002119BC">
        <w:rPr>
          <w:lang w:eastAsia="zh-CN"/>
        </w:rPr>
        <w:t xml:space="preserve"> capability. As a matter of fact, current specification for PC2/3/4 does not </w:t>
      </w:r>
      <w:r w:rsidR="008660D6">
        <w:rPr>
          <w:lang w:eastAsia="zh-CN"/>
        </w:rPr>
        <w:t>preclude FWA UE as long as it satisfies</w:t>
      </w:r>
      <w:r w:rsidR="002119BC">
        <w:rPr>
          <w:lang w:eastAsia="zh-CN"/>
        </w:rPr>
        <w:t xml:space="preserve"> the requirements of the </w:t>
      </w:r>
      <w:r w:rsidR="002963A8">
        <w:rPr>
          <w:rFonts w:hint="eastAsia"/>
          <w:lang w:eastAsia="zh-CN"/>
        </w:rPr>
        <w:t>corre</w:t>
      </w:r>
      <w:r w:rsidR="002963A8">
        <w:rPr>
          <w:lang w:eastAsia="zh-CN"/>
        </w:rPr>
        <w:t xml:space="preserve">sponding </w:t>
      </w:r>
      <w:r w:rsidR="002119BC">
        <w:rPr>
          <w:lang w:eastAsia="zh-CN"/>
        </w:rPr>
        <w:t>power class. So it is not necessary to define a new UE capability</w:t>
      </w:r>
      <w:r w:rsidR="002963A8">
        <w:rPr>
          <w:lang w:eastAsia="zh-CN"/>
        </w:rPr>
        <w:t xml:space="preserve"> to the existing power class</w:t>
      </w:r>
      <w:r w:rsidR="002119BC">
        <w:rPr>
          <w:lang w:eastAsia="zh-CN"/>
        </w:rPr>
        <w:t>.</w:t>
      </w:r>
    </w:p>
    <w:p w14:paraId="6AC9056A" w14:textId="4F9949AD" w:rsidR="002119BC" w:rsidRDefault="002963A8" w:rsidP="00A45C69">
      <w:pPr>
        <w:rPr>
          <w:lang w:eastAsia="zh-CN"/>
        </w:rPr>
      </w:pPr>
      <w:r>
        <w:rPr>
          <w:lang w:eastAsia="zh-CN"/>
        </w:rPr>
        <w:t>T</w:t>
      </w:r>
      <w:r w:rsidRPr="002963A8">
        <w:rPr>
          <w:lang w:eastAsia="zh-CN"/>
        </w:rPr>
        <w:t xml:space="preserve">he core characteristic of power class is an EIRP/TRP package of the min peak EIRP, max TRP, max allowed EIRP and spherical coverage EIRP. </w:t>
      </w:r>
      <w:r w:rsidR="00642DD8">
        <w:rPr>
          <w:lang w:eastAsia="zh-CN"/>
        </w:rPr>
        <w:t xml:space="preserve">Especially for the spherical coverage requirement, it is an essential feature of FR2 UE and a key item for power class. </w:t>
      </w:r>
      <w:r w:rsidRPr="002963A8">
        <w:rPr>
          <w:lang w:eastAsia="zh-CN"/>
        </w:rPr>
        <w:t>A new UE type which has different EIRP/TRP requirement package than current power class 1/2/3/4 could not be considered as the same power class.</w:t>
      </w:r>
      <w:r>
        <w:rPr>
          <w:lang w:eastAsia="zh-CN"/>
        </w:rPr>
        <w:t xml:space="preserve"> So the most natural way is Option 2, i.e., to define a new power class</w:t>
      </w:r>
      <w:r w:rsidR="008660D6">
        <w:rPr>
          <w:lang w:eastAsia="zh-CN"/>
        </w:rPr>
        <w:t xml:space="preserve"> (PC5)</w:t>
      </w:r>
      <w:r>
        <w:rPr>
          <w:lang w:eastAsia="zh-CN"/>
        </w:rPr>
        <w:t xml:space="preserve"> for the new FWA. </w:t>
      </w:r>
    </w:p>
    <w:p w14:paraId="5548FFAA" w14:textId="1F962621" w:rsidR="00B6327D" w:rsidRDefault="002963A8" w:rsidP="00A45C69">
      <w:pPr>
        <w:rPr>
          <w:b/>
          <w:bCs/>
        </w:rPr>
      </w:pPr>
      <w:r>
        <w:rPr>
          <w:b/>
          <w:bCs/>
        </w:rPr>
        <w:t>Proposal</w:t>
      </w:r>
      <w:r w:rsidR="00B6327D" w:rsidRPr="001D2C8E">
        <w:rPr>
          <w:b/>
          <w:bCs/>
        </w:rPr>
        <w:t xml:space="preserve"> 1: </w:t>
      </w:r>
      <w:r>
        <w:rPr>
          <w:b/>
          <w:bCs/>
        </w:rPr>
        <w:t>Define a new power class (PC5) for the new FWA UE with maximum TRP of 23dBm</w:t>
      </w:r>
      <w:r w:rsidR="00B6327D">
        <w:rPr>
          <w:b/>
          <w:bCs/>
        </w:rPr>
        <w:t>.</w:t>
      </w:r>
    </w:p>
    <w:p w14:paraId="74407849" w14:textId="6960C9B1" w:rsidR="00314F38" w:rsidRDefault="00314F38" w:rsidP="00B7523E">
      <w:pPr>
        <w:pStyle w:val="2"/>
      </w:pPr>
      <w:r>
        <w:lastRenderedPageBreak/>
        <w:t>2.2</w:t>
      </w:r>
      <w:r>
        <w:tab/>
      </w:r>
      <w:r w:rsidR="00713D4F">
        <w:t>link budget analysis</w:t>
      </w:r>
    </w:p>
    <w:p w14:paraId="5410CE5B" w14:textId="4B47BDF1" w:rsidR="00AA6AE6" w:rsidRDefault="007A74D9" w:rsidP="005522C9">
      <w:pPr>
        <w:rPr>
          <w:lang w:eastAsia="zh-CN"/>
        </w:rPr>
      </w:pPr>
      <w:r>
        <w:t>Antenna elements number is the basic parameter for link budget analysis. In the approved WF [1] of last meeting, there are two options, 8 or 16. Based on 8 elements, our proposed link budget analysis for peak EIRP and peak EIS are shown in Table 2.2-1 and Table 2.2-2 re</w:t>
      </w:r>
      <w:r w:rsidR="00F64D80">
        <w:t>s</w:t>
      </w:r>
      <w:r>
        <w:t>pect</w:t>
      </w:r>
      <w:r w:rsidR="00F64D80">
        <w:t>i</w:t>
      </w:r>
      <w:r>
        <w:t>vely</w:t>
      </w:r>
      <w:r w:rsidR="00F64D80">
        <w:t>.</w:t>
      </w:r>
    </w:p>
    <w:p w14:paraId="7E2F30D9" w14:textId="579D08B1" w:rsidR="00FE70F7" w:rsidRPr="00684CEA" w:rsidRDefault="00FE70F7" w:rsidP="00FE70F7">
      <w:pPr>
        <w:pStyle w:val="TH"/>
      </w:pPr>
      <w:r w:rsidRPr="00684CEA">
        <w:t xml:space="preserve">Table </w:t>
      </w:r>
      <w:r w:rsidR="007A74D9">
        <w:rPr>
          <w:lang w:eastAsia="ja-JP"/>
        </w:rPr>
        <w:t>2.2</w:t>
      </w:r>
      <w:r w:rsidRPr="00684CEA">
        <w:rPr>
          <w:lang w:eastAsia="ja-JP"/>
        </w:rPr>
        <w:t>-1</w:t>
      </w:r>
      <w:r w:rsidRPr="00684CEA">
        <w:t xml:space="preserve">: </w:t>
      </w:r>
      <w:r w:rsidR="007A74D9">
        <w:t>link budget analysis for peak EIRP</w:t>
      </w:r>
    </w:p>
    <w:tbl>
      <w:tblPr>
        <w:tblW w:w="8880" w:type="dxa"/>
        <w:jc w:val="center"/>
        <w:tblCellMar>
          <w:left w:w="0" w:type="dxa"/>
          <w:right w:w="0" w:type="dxa"/>
        </w:tblCellMar>
        <w:tblLook w:val="04A0" w:firstRow="1" w:lastRow="0" w:firstColumn="1" w:lastColumn="0" w:noHBand="0" w:noVBand="1"/>
      </w:tblPr>
      <w:tblGrid>
        <w:gridCol w:w="5253"/>
        <w:gridCol w:w="687"/>
        <w:gridCol w:w="1575"/>
        <w:gridCol w:w="1365"/>
      </w:tblGrid>
      <w:tr w:rsidR="00F64D80" w14:paraId="6110891D" w14:textId="77777777" w:rsidTr="00F64D80">
        <w:trPr>
          <w:trHeight w:val="300"/>
          <w:jc w:val="center"/>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977786" w14:textId="77777777" w:rsidR="00F64D80" w:rsidRDefault="00F64D80" w:rsidP="0027739F">
            <w:r>
              <w:rPr>
                <w:rFonts w:ascii="Calibri" w:hAnsi="Calibri" w:cs="Calibri"/>
                <w:color w:val="000000"/>
                <w:sz w:val="18"/>
                <w:szCs w:val="18"/>
              </w:rPr>
              <w:t>Parameter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D13789" w14:textId="77777777" w:rsidR="00F64D80" w:rsidRDefault="00F64D80" w:rsidP="0027739F">
            <w:pPr>
              <w:jc w:val="center"/>
            </w:pPr>
            <w:r>
              <w:rPr>
                <w:rFonts w:ascii="Calibri" w:hAnsi="Calibri" w:cs="Calibri"/>
                <w:color w:val="000000"/>
                <w:sz w:val="18"/>
                <w:szCs w:val="18"/>
              </w:rPr>
              <w:t>Unit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4C2CCE" w14:textId="77777777" w:rsidR="00F64D80" w:rsidRDefault="00F64D80" w:rsidP="0027739F">
            <w:pPr>
              <w:jc w:val="center"/>
            </w:pPr>
            <w:r>
              <w:rPr>
                <w:rFonts w:ascii="Calibri" w:hAnsi="Calibri" w:cs="Calibri"/>
                <w:color w:val="000000"/>
                <w:sz w:val="18"/>
                <w:szCs w:val="18"/>
              </w:rPr>
              <w:t>Nominal value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5FB0DB" w14:textId="77777777" w:rsidR="00F64D80" w:rsidRDefault="00F64D80" w:rsidP="0027739F">
            <w:pPr>
              <w:jc w:val="center"/>
            </w:pPr>
            <w:r>
              <w:rPr>
                <w:rFonts w:ascii="Calibri" w:hAnsi="Calibri" w:cs="Calibri"/>
                <w:color w:val="000000"/>
                <w:sz w:val="18"/>
                <w:szCs w:val="18"/>
              </w:rPr>
              <w:t>Worst value</w:t>
            </w:r>
          </w:p>
        </w:tc>
      </w:tr>
      <w:tr w:rsidR="00F64D80" w14:paraId="6BDBF0EF"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690948" w14:textId="77777777" w:rsidR="00F64D80" w:rsidRDefault="00F64D80" w:rsidP="0027739F">
            <w:r>
              <w:rPr>
                <w:rFonts w:ascii="Calibri" w:hAnsi="Calibri" w:cs="Calibri"/>
                <w:color w:val="000000"/>
                <w:sz w:val="18"/>
                <w:szCs w:val="18"/>
              </w:rPr>
              <w:t>Operating bands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5F0A4" w14:textId="77777777" w:rsidR="00F64D80" w:rsidRDefault="00F64D80" w:rsidP="0027739F">
            <w:pPr>
              <w:jc w:val="center"/>
            </w:pPr>
            <w:r>
              <w:rPr>
                <w:rFonts w:ascii="Calibri" w:hAnsi="Calibri" w:cs="Calibri"/>
                <w:color w:val="000000"/>
                <w:sz w:val="18"/>
                <w:szCs w:val="18"/>
              </w:rPr>
              <w:t>GHz</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D831D" w14:textId="77777777" w:rsidR="00F64D80" w:rsidRDefault="00F64D80" w:rsidP="0027739F">
            <w:pPr>
              <w:jc w:val="center"/>
            </w:pPr>
            <w:r>
              <w:rPr>
                <w:rFonts w:ascii="Calibri" w:hAnsi="Calibri" w:cs="Calibri"/>
                <w:color w:val="000000"/>
                <w:sz w:val="18"/>
                <w:szCs w:val="18"/>
              </w:rPr>
              <w:t> n257/n258</w:t>
            </w:r>
          </w:p>
        </w:tc>
      </w:tr>
      <w:tr w:rsidR="00F64D80" w14:paraId="2A1572F2"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B6F556" w14:textId="77777777" w:rsidR="00F64D80" w:rsidRDefault="00F64D80" w:rsidP="0027739F">
            <w:r>
              <w:rPr>
                <w:rFonts w:ascii="Calibri" w:hAnsi="Calibri" w:cs="Calibri"/>
                <w:color w:val="000000"/>
                <w:sz w:val="18"/>
                <w:szCs w:val="18"/>
              </w:rPr>
              <w:t>Pout per element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ECF77" w14:textId="77777777" w:rsidR="00F64D80" w:rsidRDefault="00F64D80" w:rsidP="0027739F">
            <w:pPr>
              <w:jc w:val="center"/>
            </w:pPr>
            <w:r>
              <w:rPr>
                <w:rFonts w:ascii="Calibri" w:hAnsi="Calibri" w:cs="Calibri"/>
                <w:color w:val="000000"/>
                <w:sz w:val="18"/>
                <w:szCs w:val="18"/>
              </w:rPr>
              <w:t>dBm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9DF5F" w14:textId="77777777" w:rsidR="00F64D80" w:rsidRDefault="00F64D80" w:rsidP="0027739F">
            <w:pPr>
              <w:jc w:val="cente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1B22DF" w14:textId="56F79CEE" w:rsidR="00F64D80" w:rsidRDefault="00F64D80" w:rsidP="0027739F">
            <w:pPr>
              <w:jc w:val="center"/>
            </w:pPr>
            <w:r>
              <w:rPr>
                <w:rFonts w:ascii="Calibri" w:hAnsi="Calibri" w:cs="Calibri"/>
                <w:sz w:val="18"/>
                <w:szCs w:val="18"/>
              </w:rPr>
              <w:t>11</w:t>
            </w:r>
          </w:p>
        </w:tc>
      </w:tr>
      <w:tr w:rsidR="00F64D80" w14:paraId="4C1EF5A6" w14:textId="77777777" w:rsidTr="00F64D80">
        <w:trPr>
          <w:trHeight w:val="288"/>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E76EA8" w14:textId="77777777" w:rsidR="00F64D80" w:rsidRDefault="00F64D80" w:rsidP="0027739F">
            <w:r>
              <w:rPr>
                <w:rFonts w:ascii="Calibri" w:hAnsi="Calibri" w:cs="Calibri"/>
                <w:color w:val="000000"/>
                <w:sz w:val="18"/>
                <w:szCs w:val="18"/>
              </w:rPr>
              <w:t># of antennas in an array</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CD41C" w14:textId="77777777" w:rsidR="00F64D80" w:rsidRDefault="00F64D80" w:rsidP="0027739F">
            <w:pPr>
              <w:jc w:val="center"/>
            </w:pPr>
            <w:r>
              <w:rPr>
                <w:rFonts w:hint="eastAsia"/>
                <w:color w:val="000000"/>
                <w:sz w:val="18"/>
                <w:szCs w:val="18"/>
              </w:rPr>
              <w:t xml:space="preserve">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25B20F0A" w14:textId="77777777" w:rsidR="00F64D80" w:rsidRDefault="00F64D80" w:rsidP="0027739F">
            <w:pPr>
              <w:jc w:val="center"/>
            </w:pPr>
            <w:r>
              <w:rPr>
                <w:rFonts w:ascii="Calibri" w:hAnsi="Calibri" w:cs="Calibri"/>
                <w:color w:val="000000"/>
                <w:sz w:val="18"/>
                <w:szCs w:val="18"/>
              </w:rPr>
              <w:t>option 1: 8</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AF7B672" w14:textId="77777777" w:rsidR="00F64D80" w:rsidRDefault="00F64D80" w:rsidP="0027739F">
            <w:pPr>
              <w:jc w:val="center"/>
            </w:pPr>
            <w:r>
              <w:rPr>
                <w:rFonts w:ascii="Calibri" w:hAnsi="Calibri" w:cs="Calibri"/>
                <w:sz w:val="18"/>
                <w:szCs w:val="18"/>
              </w:rPr>
              <w:t>8</w:t>
            </w:r>
          </w:p>
        </w:tc>
      </w:tr>
      <w:tr w:rsidR="00F64D80" w14:paraId="1133829A" w14:textId="77777777" w:rsidTr="00F64D80">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AC2D105" w14:textId="77777777" w:rsidR="00F64D80" w:rsidRDefault="00F64D80" w:rsidP="0027739F">
            <w:pPr>
              <w:rPr>
                <w:rFonts w:ascii="宋体" w:eastAsia="宋体" w:hAnsi="宋体" w:cs="宋体"/>
                <w:sz w:val="24"/>
              </w:rPr>
            </w:pPr>
          </w:p>
        </w:tc>
        <w:tc>
          <w:tcPr>
            <w:tcW w:w="0" w:type="auto"/>
            <w:vMerge/>
            <w:tcBorders>
              <w:top w:val="nil"/>
              <w:left w:val="nil"/>
              <w:bottom w:val="single" w:sz="8" w:space="0" w:color="auto"/>
              <w:right w:val="single" w:sz="8" w:space="0" w:color="auto"/>
            </w:tcBorders>
            <w:vAlign w:val="center"/>
            <w:hideMark/>
          </w:tcPr>
          <w:p w14:paraId="7ED9A659" w14:textId="77777777" w:rsidR="00F64D80" w:rsidRDefault="00F64D80" w:rsidP="0027739F">
            <w:pPr>
              <w:rPr>
                <w:rFonts w:ascii="宋体" w:eastAsia="宋体" w:hAnsi="宋体" w:cs="宋体"/>
                <w:sz w:val="24"/>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ECF95FF" w14:textId="77777777" w:rsidR="00F64D80" w:rsidRDefault="00F64D80" w:rsidP="0027739F">
            <w:pPr>
              <w:jc w:val="center"/>
            </w:pPr>
            <w:r>
              <w:rPr>
                <w:rFonts w:ascii="Calibri" w:hAnsi="Calibri" w:cs="Calibri"/>
                <w:color w:val="000000"/>
                <w:sz w:val="18"/>
                <w:szCs w:val="18"/>
              </w:rPr>
              <w:t>Option 2: 16</w:t>
            </w:r>
          </w:p>
        </w:tc>
        <w:tc>
          <w:tcPr>
            <w:tcW w:w="0" w:type="auto"/>
            <w:vMerge/>
            <w:tcBorders>
              <w:top w:val="nil"/>
              <w:left w:val="nil"/>
              <w:bottom w:val="single" w:sz="8" w:space="0" w:color="auto"/>
              <w:right w:val="single" w:sz="8" w:space="0" w:color="auto"/>
            </w:tcBorders>
            <w:vAlign w:val="center"/>
            <w:hideMark/>
          </w:tcPr>
          <w:p w14:paraId="7CBA469A" w14:textId="77777777" w:rsidR="00F64D80" w:rsidRDefault="00F64D80" w:rsidP="0027739F">
            <w:pPr>
              <w:rPr>
                <w:rFonts w:ascii="宋体" w:eastAsia="宋体" w:hAnsi="宋体" w:cs="宋体"/>
                <w:sz w:val="24"/>
              </w:rPr>
            </w:pPr>
          </w:p>
        </w:tc>
      </w:tr>
      <w:tr w:rsidR="00F64D80" w14:paraId="74A1AA4F"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25FCC8" w14:textId="77777777" w:rsidR="00F64D80" w:rsidRDefault="00F64D80" w:rsidP="0027739F">
            <w:r>
              <w:rPr>
                <w:rFonts w:ascii="Calibri" w:hAnsi="Calibri" w:cs="Calibri"/>
                <w:color w:val="000000"/>
                <w:sz w:val="18"/>
                <w:szCs w:val="18"/>
              </w:rPr>
              <w:t>Total conducted power per polarization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F25ED" w14:textId="77777777" w:rsidR="00F64D80" w:rsidRDefault="00F64D80" w:rsidP="0027739F">
            <w:pPr>
              <w:jc w:val="center"/>
            </w:pPr>
            <w:r>
              <w:rPr>
                <w:rFonts w:ascii="Calibri" w:hAnsi="Calibri" w:cs="Calibri"/>
                <w:color w:val="000000"/>
                <w:sz w:val="18"/>
                <w:szCs w:val="18"/>
              </w:rPr>
              <w:t>dBm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EC173" w14:textId="77777777" w:rsidR="00F64D80" w:rsidRDefault="00F64D80" w:rsidP="0027739F">
            <w:pPr>
              <w:jc w:val="cente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904485" w14:textId="77777777" w:rsidR="00F64D80" w:rsidRDefault="00F64D80" w:rsidP="0027739F">
            <w:pPr>
              <w:jc w:val="center"/>
            </w:pPr>
            <w:r>
              <w:rPr>
                <w:rFonts w:ascii="Calibri" w:hAnsi="Calibri" w:cs="Calibri"/>
                <w:sz w:val="18"/>
                <w:szCs w:val="18"/>
              </w:rPr>
              <w:t>20</w:t>
            </w:r>
          </w:p>
        </w:tc>
      </w:tr>
      <w:tr w:rsidR="00F64D80" w14:paraId="277DD5DE"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0F8C9C" w14:textId="77777777" w:rsidR="00F64D80" w:rsidRDefault="00F64D80" w:rsidP="0027739F">
            <w:r>
              <w:rPr>
                <w:rFonts w:ascii="Calibri" w:hAnsi="Calibri" w:cs="Calibri"/>
                <w:color w:val="000000"/>
                <w:sz w:val="18"/>
                <w:szCs w:val="18"/>
              </w:rPr>
              <w:t>Average antenna element gain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23CDF" w14:textId="77777777" w:rsidR="00F64D80" w:rsidRDefault="00F64D80" w:rsidP="0027739F">
            <w:pPr>
              <w:jc w:val="center"/>
            </w:pPr>
            <w:r>
              <w:rPr>
                <w:rFonts w:ascii="Calibri" w:hAnsi="Calibri" w:cs="Calibri"/>
                <w:color w:val="000000"/>
                <w:sz w:val="18"/>
                <w:szCs w:val="18"/>
              </w:rPr>
              <w:t>dBi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62F1F" w14:textId="77777777" w:rsidR="00F64D80" w:rsidRDefault="00F64D80" w:rsidP="0027739F">
            <w:pPr>
              <w:jc w:val="cente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A989F" w14:textId="77777777" w:rsidR="00F64D80" w:rsidRDefault="00F64D80" w:rsidP="0027739F">
            <w:pPr>
              <w:jc w:val="center"/>
            </w:pPr>
            <w:r>
              <w:rPr>
                <w:rFonts w:ascii="Calibri" w:hAnsi="Calibri" w:cs="Calibri"/>
                <w:color w:val="000000"/>
                <w:sz w:val="18"/>
                <w:szCs w:val="18"/>
              </w:rPr>
              <w:t>4.5</w:t>
            </w:r>
          </w:p>
        </w:tc>
      </w:tr>
      <w:tr w:rsidR="00F64D80" w14:paraId="264FBA39"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8271C7" w14:textId="77777777" w:rsidR="00F64D80" w:rsidRDefault="00F64D80" w:rsidP="0027739F">
            <w:r>
              <w:rPr>
                <w:rFonts w:ascii="Calibri" w:hAnsi="Calibri" w:cs="Calibri"/>
                <w:color w:val="000000"/>
                <w:sz w:val="18"/>
                <w:szCs w:val="18"/>
              </w:rPr>
              <w:t>Antenna roll-off loss versus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53A7C0" w14:textId="77777777" w:rsidR="00F64D80" w:rsidRDefault="00F64D80" w:rsidP="0027739F">
            <w:pPr>
              <w:jc w:val="center"/>
            </w:pPr>
            <w:r>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573D07" w14:textId="77777777" w:rsidR="00F64D80" w:rsidRDefault="00F64D80" w:rsidP="0027739F">
            <w:pPr>
              <w:jc w:val="cente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D0BF0" w14:textId="77777777" w:rsidR="00F64D80" w:rsidRDefault="00F64D80" w:rsidP="0027739F">
            <w:pPr>
              <w:jc w:val="center"/>
            </w:pPr>
            <w:r>
              <w:rPr>
                <w:rFonts w:ascii="Calibri" w:hAnsi="Calibri" w:cs="Calibri"/>
                <w:color w:val="000000"/>
                <w:sz w:val="18"/>
                <w:szCs w:val="18"/>
              </w:rPr>
              <w:t>-1.0</w:t>
            </w:r>
          </w:p>
        </w:tc>
      </w:tr>
      <w:tr w:rsidR="00F64D80" w14:paraId="5188A1B6"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A7F3D9" w14:textId="77777777" w:rsidR="00F64D80" w:rsidRDefault="00F64D80" w:rsidP="0027739F">
            <w:r>
              <w:rPr>
                <w:rFonts w:ascii="Calibri" w:hAnsi="Calibri" w:cs="Calibri"/>
                <w:color w:val="000000"/>
                <w:sz w:val="18"/>
                <w:szCs w:val="18"/>
              </w:rPr>
              <w:t>Realized antenna array gain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2AF30" w14:textId="77777777" w:rsidR="00F64D80" w:rsidRDefault="00F64D80" w:rsidP="0027739F">
            <w:pPr>
              <w:jc w:val="center"/>
            </w:pPr>
            <w:r>
              <w:rPr>
                <w:rFonts w:ascii="Calibri" w:hAnsi="Calibri" w:cs="Calibri"/>
                <w:color w:val="000000"/>
                <w:sz w:val="18"/>
                <w:szCs w:val="18"/>
              </w:rPr>
              <w:t>dBi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798BB" w14:textId="77777777" w:rsidR="00F64D80" w:rsidRDefault="00F64D80" w:rsidP="0027739F">
            <w:pPr>
              <w:jc w:val="cente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B2509" w14:textId="77777777" w:rsidR="00F64D80" w:rsidRDefault="00F64D80" w:rsidP="0027739F">
            <w:pPr>
              <w:jc w:val="center"/>
            </w:pPr>
            <w:r>
              <w:rPr>
                <w:rFonts w:ascii="Calibri" w:hAnsi="Calibri" w:cs="Calibri"/>
                <w:color w:val="000000"/>
                <w:sz w:val="18"/>
                <w:szCs w:val="18"/>
              </w:rPr>
              <w:t>12.5</w:t>
            </w:r>
          </w:p>
        </w:tc>
      </w:tr>
      <w:tr w:rsidR="00F64D80" w14:paraId="4F156E16"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09BFC" w14:textId="77777777" w:rsidR="00F64D80" w:rsidRDefault="00F64D80" w:rsidP="0027739F">
            <w:r>
              <w:rPr>
                <w:rFonts w:ascii="Calibri" w:hAnsi="Calibri" w:cs="Calibri"/>
                <w:color w:val="000000"/>
                <w:sz w:val="18"/>
                <w:szCs w:val="18"/>
              </w:rPr>
              <w:t>Polarization gain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CD65B" w14:textId="77777777" w:rsidR="00F64D80" w:rsidRDefault="00F64D80" w:rsidP="0027739F">
            <w:pPr>
              <w:jc w:val="center"/>
            </w:pPr>
            <w:r>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849A9" w14:textId="77777777" w:rsidR="00F64D80" w:rsidRDefault="00F64D80" w:rsidP="0027739F">
            <w:pPr>
              <w:jc w:val="cente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EB8D5" w14:textId="77777777" w:rsidR="00F64D80" w:rsidRDefault="00F64D80" w:rsidP="0027739F">
            <w:pPr>
              <w:jc w:val="center"/>
            </w:pPr>
            <w:r>
              <w:rPr>
                <w:rFonts w:ascii="Calibri" w:hAnsi="Calibri" w:cs="Calibri"/>
                <w:color w:val="000000"/>
                <w:sz w:val="18"/>
                <w:szCs w:val="18"/>
              </w:rPr>
              <w:t>2.5</w:t>
            </w:r>
          </w:p>
        </w:tc>
      </w:tr>
      <w:tr w:rsidR="00F64D80" w14:paraId="24A13DB3"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2D305E" w14:textId="77777777" w:rsidR="00F64D80" w:rsidRDefault="00F64D80" w:rsidP="0027739F">
            <w:r>
              <w:rPr>
                <w:rFonts w:ascii="Calibri" w:hAnsi="Calibri" w:cs="Calibri"/>
                <w:color w:val="000000"/>
                <w:sz w:val="18"/>
                <w:szCs w:val="18"/>
              </w:rPr>
              <w:t>Mismatch and transmission line loss including load pull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5289D" w14:textId="77777777" w:rsidR="00F64D80" w:rsidRDefault="00F64D80" w:rsidP="0027739F">
            <w:pPr>
              <w:jc w:val="center"/>
            </w:pPr>
            <w:r>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3FE27" w14:textId="77777777" w:rsidR="00F64D80" w:rsidRDefault="00F64D80" w:rsidP="0027739F">
            <w:pPr>
              <w:jc w:val="cente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A0652" w14:textId="77777777" w:rsidR="00F64D80" w:rsidRDefault="00F64D80" w:rsidP="0027739F">
            <w:pPr>
              <w:jc w:val="center"/>
            </w:pPr>
            <w:r>
              <w:rPr>
                <w:rFonts w:ascii="Calibri" w:hAnsi="Calibri" w:cs="Calibri"/>
                <w:color w:val="000000"/>
                <w:sz w:val="18"/>
                <w:szCs w:val="18"/>
              </w:rPr>
              <w:t>-2.1</w:t>
            </w:r>
          </w:p>
        </w:tc>
      </w:tr>
      <w:tr w:rsidR="00F64D80" w14:paraId="60D33E04"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C8C18F" w14:textId="77777777" w:rsidR="00F64D80" w:rsidRDefault="00F64D80" w:rsidP="0027739F">
            <w:r>
              <w:rPr>
                <w:rFonts w:ascii="Calibri" w:hAnsi="Calibri" w:cs="Calibri"/>
                <w:color w:val="000000"/>
                <w:sz w:val="18"/>
                <w:szCs w:val="18"/>
              </w:rPr>
              <w:t>Beam forming loss (phase shifter and amplitude error)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67A5F" w14:textId="77777777" w:rsidR="00F64D80" w:rsidRDefault="00F64D80" w:rsidP="0027739F">
            <w:pPr>
              <w:jc w:val="center"/>
            </w:pPr>
            <w:r>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8145CE" w14:textId="77777777" w:rsidR="00F64D80" w:rsidRDefault="00F64D80" w:rsidP="0027739F">
            <w:pPr>
              <w:jc w:val="cente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FF1FD" w14:textId="77777777" w:rsidR="00F64D80" w:rsidRDefault="00F64D80" w:rsidP="0027739F">
            <w:pPr>
              <w:jc w:val="center"/>
            </w:pPr>
            <w:r>
              <w:rPr>
                <w:rFonts w:ascii="Calibri" w:hAnsi="Calibri" w:cs="Calibri"/>
                <w:color w:val="000000"/>
                <w:sz w:val="18"/>
                <w:szCs w:val="18"/>
              </w:rPr>
              <w:t>-0.5</w:t>
            </w:r>
          </w:p>
        </w:tc>
      </w:tr>
      <w:tr w:rsidR="00F64D80" w14:paraId="1EED6026"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FF07C1" w14:textId="77777777" w:rsidR="00F64D80" w:rsidRDefault="00F64D80" w:rsidP="0027739F">
            <w:r>
              <w:rPr>
                <w:rFonts w:ascii="Calibri" w:hAnsi="Calibri" w:cs="Calibri"/>
                <w:color w:val="000000"/>
                <w:sz w:val="18"/>
                <w:szCs w:val="18"/>
              </w:rPr>
              <w:t>Finite beam table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94AF6" w14:textId="77777777" w:rsidR="00F64D80" w:rsidRDefault="00F64D80" w:rsidP="0027739F">
            <w:pPr>
              <w:jc w:val="center"/>
            </w:pPr>
            <w:r>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D7CA9" w14:textId="77777777" w:rsidR="00F64D80" w:rsidRDefault="00F64D80" w:rsidP="0027739F">
            <w:pPr>
              <w:jc w:val="cente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42933" w14:textId="77777777" w:rsidR="00F64D80" w:rsidRDefault="00F64D80" w:rsidP="0027739F">
            <w:pPr>
              <w:jc w:val="center"/>
            </w:pPr>
            <w:r>
              <w:rPr>
                <w:rFonts w:ascii="Calibri" w:hAnsi="Calibri" w:cs="Calibri"/>
                <w:color w:val="000000"/>
                <w:sz w:val="18"/>
                <w:szCs w:val="18"/>
              </w:rPr>
              <w:t>-0.25</w:t>
            </w:r>
          </w:p>
        </w:tc>
      </w:tr>
      <w:tr w:rsidR="00F64D80" w14:paraId="12D0BE0E"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8E4462" w14:textId="77777777" w:rsidR="00F64D80" w:rsidRDefault="00F64D80" w:rsidP="0027739F">
            <w:r>
              <w:rPr>
                <w:rFonts w:ascii="Calibri" w:hAnsi="Calibri" w:cs="Calibri"/>
                <w:color w:val="000000"/>
                <w:sz w:val="18"/>
                <w:szCs w:val="18"/>
              </w:rPr>
              <w:t>Beam forming loss (one beam table fits all)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22E61" w14:textId="77777777" w:rsidR="00F64D80" w:rsidRDefault="00F64D80" w:rsidP="0027739F">
            <w:pPr>
              <w:jc w:val="center"/>
            </w:pPr>
            <w:r>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A23B8" w14:textId="77777777" w:rsidR="00F64D80" w:rsidRDefault="00F64D80" w:rsidP="0027739F">
            <w:pPr>
              <w:jc w:val="cente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D91393" w14:textId="77777777" w:rsidR="00F64D80" w:rsidRDefault="00F64D80" w:rsidP="0027739F">
            <w:pPr>
              <w:jc w:val="center"/>
            </w:pPr>
            <w:r>
              <w:rPr>
                <w:rFonts w:ascii="Calibri" w:hAnsi="Calibri" w:cs="Calibri"/>
                <w:color w:val="000000"/>
                <w:sz w:val="18"/>
                <w:szCs w:val="18"/>
              </w:rPr>
              <w:t>-0.25</w:t>
            </w:r>
          </w:p>
        </w:tc>
      </w:tr>
      <w:tr w:rsidR="00F64D80" w14:paraId="6BC9BD05"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17D5C8" w14:textId="77777777" w:rsidR="00F64D80" w:rsidRDefault="00F64D80" w:rsidP="0027739F">
            <w:r>
              <w:rPr>
                <w:rFonts w:ascii="Calibri" w:hAnsi="Calibri" w:cs="Calibri"/>
                <w:color w:val="000000"/>
                <w:sz w:val="18"/>
                <w:szCs w:val="18"/>
              </w:rPr>
              <w:t>Form factor integration losses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14A6C" w14:textId="77777777" w:rsidR="00F64D80" w:rsidRDefault="00F64D80" w:rsidP="0027739F">
            <w:pPr>
              <w:jc w:val="center"/>
            </w:pPr>
            <w:r>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0F950" w14:textId="77777777" w:rsidR="00F64D80" w:rsidRDefault="00F64D80" w:rsidP="0027739F">
            <w:pPr>
              <w:jc w:val="cente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A93100" w14:textId="77777777" w:rsidR="00F64D80" w:rsidRDefault="00F64D80" w:rsidP="0027739F">
            <w:pPr>
              <w:jc w:val="center"/>
            </w:pPr>
            <w:r>
              <w:rPr>
                <w:rFonts w:ascii="Calibri" w:hAnsi="Calibri" w:cs="Calibri"/>
                <w:color w:val="000000"/>
                <w:sz w:val="18"/>
                <w:szCs w:val="18"/>
              </w:rPr>
              <w:t>-4.5</w:t>
            </w:r>
          </w:p>
        </w:tc>
      </w:tr>
      <w:tr w:rsidR="00F64D80" w14:paraId="671F40D6"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54880" w14:textId="77777777" w:rsidR="00F64D80" w:rsidRDefault="00F64D80" w:rsidP="0027739F">
            <w:r>
              <w:rPr>
                <w:rFonts w:ascii="Calibri" w:hAnsi="Calibri" w:cs="Calibri"/>
                <w:color w:val="000000"/>
                <w:sz w:val="18"/>
                <w:szCs w:val="18"/>
              </w:rPr>
              <w:t>Total implementation loss (nominal)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B2EB2" w14:textId="77777777" w:rsidR="00F64D80" w:rsidRDefault="00F64D80" w:rsidP="0027739F">
            <w:pPr>
              <w:jc w:val="center"/>
            </w:pPr>
            <w:r>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B0E20" w14:textId="77777777" w:rsidR="00F64D80" w:rsidRDefault="00F64D80" w:rsidP="0027739F">
            <w:pPr>
              <w:jc w:val="cente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39A297" w14:textId="77777777" w:rsidR="00F64D80" w:rsidRDefault="00F64D80" w:rsidP="0027739F">
            <w:pPr>
              <w:jc w:val="center"/>
            </w:pPr>
            <w:r>
              <w:rPr>
                <w:rFonts w:ascii="Calibri" w:hAnsi="Calibri" w:cs="Calibri"/>
                <w:color w:val="000000"/>
                <w:sz w:val="18"/>
                <w:szCs w:val="18"/>
              </w:rPr>
              <w:t>/</w:t>
            </w:r>
          </w:p>
        </w:tc>
      </w:tr>
      <w:tr w:rsidR="00F64D80" w14:paraId="28B3B376"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07449C" w14:textId="77777777" w:rsidR="00F64D80" w:rsidRDefault="00F64D80" w:rsidP="0027739F">
            <w:r>
              <w:rPr>
                <w:rFonts w:ascii="Calibri" w:hAnsi="Calibri" w:cs="Calibri"/>
                <w:color w:val="000000"/>
                <w:sz w:val="18"/>
                <w:szCs w:val="18"/>
              </w:rPr>
              <w:t>Total implementation loss (worst case)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FD99A" w14:textId="77777777" w:rsidR="00F64D80" w:rsidRDefault="00F64D80" w:rsidP="0027739F">
            <w:pPr>
              <w:jc w:val="center"/>
            </w:pPr>
            <w:r>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BED59" w14:textId="77777777" w:rsidR="00F64D80" w:rsidRDefault="00F64D80" w:rsidP="0027739F">
            <w:pPr>
              <w:jc w:val="cente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D2150" w14:textId="77777777" w:rsidR="00F64D80" w:rsidRDefault="00F64D80" w:rsidP="0027739F">
            <w:pPr>
              <w:jc w:val="center"/>
            </w:pPr>
            <w:r>
              <w:rPr>
                <w:rFonts w:ascii="Calibri" w:hAnsi="Calibri" w:cs="Calibri"/>
                <w:color w:val="000000"/>
                <w:sz w:val="18"/>
                <w:szCs w:val="18"/>
              </w:rPr>
              <w:t>-7.6</w:t>
            </w:r>
          </w:p>
        </w:tc>
      </w:tr>
      <w:tr w:rsidR="00F64D80" w14:paraId="547F9B5F"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F86E97" w14:textId="77777777" w:rsidR="00F64D80" w:rsidRPr="00F64D80" w:rsidRDefault="00F64D80" w:rsidP="0027739F">
            <w:r w:rsidRPr="00F64D80">
              <w:rPr>
                <w:rFonts w:ascii="Calibri" w:hAnsi="Calibri" w:cs="Calibri"/>
                <w:color w:val="000000"/>
                <w:sz w:val="18"/>
                <w:szCs w:val="18"/>
              </w:rPr>
              <w:t>Total implementation loss (best case)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B75D97" w14:textId="77777777" w:rsidR="00F64D80" w:rsidRPr="00F64D80" w:rsidRDefault="00F64D80" w:rsidP="0027739F">
            <w:pPr>
              <w:jc w:val="center"/>
            </w:pPr>
            <w:r w:rsidRPr="00F64D80">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E2F51" w14:textId="77777777" w:rsidR="00F64D80" w:rsidRPr="00F64D80" w:rsidRDefault="00F64D80" w:rsidP="0027739F">
            <w:pPr>
              <w:jc w:val="center"/>
            </w:pPr>
            <w:r w:rsidRPr="00F64D80">
              <w:rPr>
                <w:rFonts w:hint="eastAsia"/>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9F884" w14:textId="77777777" w:rsidR="00F64D80" w:rsidRPr="00F64D80" w:rsidRDefault="00F64D80" w:rsidP="0027739F">
            <w:pPr>
              <w:jc w:val="center"/>
            </w:pPr>
            <w:r w:rsidRPr="00F64D80">
              <w:rPr>
                <w:rFonts w:ascii="Calibri" w:hAnsi="Calibri" w:cs="Calibri"/>
                <w:sz w:val="18"/>
                <w:szCs w:val="18"/>
              </w:rPr>
              <w:t>-1.0</w:t>
            </w:r>
          </w:p>
        </w:tc>
      </w:tr>
      <w:tr w:rsidR="00F64D80" w14:paraId="64D7EDEC"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7866ED" w14:textId="77777777" w:rsidR="00F64D80" w:rsidRPr="00F64D80" w:rsidRDefault="00F64D80" w:rsidP="0027739F">
            <w:r w:rsidRPr="00F64D80">
              <w:rPr>
                <w:rFonts w:ascii="Calibri" w:hAnsi="Calibri" w:cs="Calibri"/>
                <w:color w:val="000000"/>
                <w:sz w:val="18"/>
                <w:szCs w:val="18"/>
              </w:rPr>
              <w:t>Peak EIRP (Nominal)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15CA7" w14:textId="77777777" w:rsidR="00F64D80" w:rsidRPr="00F64D80" w:rsidRDefault="00F64D80" w:rsidP="0027739F">
            <w:pPr>
              <w:jc w:val="center"/>
            </w:pPr>
            <w:r w:rsidRPr="00F64D80">
              <w:rPr>
                <w:rFonts w:ascii="Calibri" w:hAnsi="Calibri" w:cs="Calibri"/>
                <w:color w:val="000000"/>
                <w:sz w:val="18"/>
                <w:szCs w:val="18"/>
              </w:rPr>
              <w:t>dBm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C423E" w14:textId="77777777" w:rsidR="00F64D80" w:rsidRPr="00F64D80" w:rsidRDefault="00F64D80" w:rsidP="0027739F">
            <w:pPr>
              <w:jc w:val="center"/>
            </w:pPr>
            <w:r w:rsidRPr="00F64D80">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261A9E" w14:textId="77777777" w:rsidR="00F64D80" w:rsidRPr="00F64D80" w:rsidRDefault="00F64D80" w:rsidP="0027739F">
            <w:pPr>
              <w:jc w:val="center"/>
            </w:pPr>
            <w:r w:rsidRPr="00F64D80">
              <w:rPr>
                <w:rFonts w:ascii="Calibri" w:hAnsi="Calibri" w:cs="Calibri"/>
                <w:color w:val="000000"/>
                <w:sz w:val="18"/>
                <w:szCs w:val="18"/>
              </w:rPr>
              <w:t>/</w:t>
            </w:r>
          </w:p>
        </w:tc>
      </w:tr>
      <w:tr w:rsidR="00F64D80" w14:paraId="047B079C"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CF5E5C" w14:textId="77777777" w:rsidR="00F64D80" w:rsidRPr="00F64D80" w:rsidRDefault="00F64D80" w:rsidP="0027739F">
            <w:r w:rsidRPr="00F64D80">
              <w:rPr>
                <w:rFonts w:ascii="Calibri" w:hAnsi="Calibri" w:cs="Calibri"/>
                <w:color w:val="000000"/>
                <w:sz w:val="18"/>
                <w:szCs w:val="18"/>
              </w:rPr>
              <w:t>Max TRP(Worst value) , should ≤ 23dBm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3D148" w14:textId="77777777" w:rsidR="00F64D80" w:rsidRPr="00F64D80" w:rsidRDefault="00F64D80" w:rsidP="0027739F">
            <w:pPr>
              <w:jc w:val="center"/>
            </w:pPr>
            <w:r w:rsidRPr="00F64D80">
              <w:rPr>
                <w:rFonts w:ascii="Calibri" w:hAnsi="Calibri" w:cs="Calibri"/>
                <w:color w:val="000000"/>
                <w:sz w:val="18"/>
                <w:szCs w:val="18"/>
              </w:rPr>
              <w:t>dBm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60732C" w14:textId="77777777" w:rsidR="00F64D80" w:rsidRPr="00F64D80" w:rsidRDefault="00F64D80" w:rsidP="0027739F">
            <w:pPr>
              <w:jc w:val="center"/>
            </w:pPr>
            <w:r w:rsidRPr="00F64D80">
              <w:rPr>
                <w:rFonts w:hint="eastAsia"/>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F4BC7" w14:textId="50750E6E" w:rsidR="00F64D80" w:rsidRPr="00F64D80" w:rsidRDefault="00F64D80" w:rsidP="0027739F">
            <w:pPr>
              <w:jc w:val="center"/>
            </w:pPr>
            <w:r w:rsidRPr="00F64D80">
              <w:rPr>
                <w:rFonts w:ascii="Calibri" w:hAnsi="Calibri" w:cs="Calibri"/>
                <w:sz w:val="18"/>
                <w:szCs w:val="18"/>
              </w:rPr>
              <w:t>22</w:t>
            </w:r>
          </w:p>
        </w:tc>
      </w:tr>
      <w:tr w:rsidR="00F64D80" w:rsidRPr="00F64D80" w14:paraId="15E99715"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DF97F3" w14:textId="77777777" w:rsidR="00F64D80" w:rsidRPr="00F64D80" w:rsidRDefault="00F64D80" w:rsidP="0027739F">
            <w:r w:rsidRPr="00F64D80">
              <w:rPr>
                <w:rFonts w:ascii="Calibri" w:hAnsi="Calibri" w:cs="Calibri"/>
                <w:color w:val="000000"/>
                <w:sz w:val="18"/>
                <w:szCs w:val="18"/>
              </w:rPr>
              <w:t>Tolerance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D552E4" w14:textId="77777777" w:rsidR="00F64D80" w:rsidRPr="00F64D80" w:rsidRDefault="00F64D80" w:rsidP="0027739F">
            <w:pPr>
              <w:jc w:val="center"/>
            </w:pPr>
            <w:r w:rsidRPr="00F64D80">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9DA5C" w14:textId="77777777" w:rsidR="00F64D80" w:rsidRPr="00F64D80" w:rsidRDefault="00F64D80" w:rsidP="0027739F">
            <w:pPr>
              <w:jc w:val="center"/>
            </w:pPr>
            <w:r w:rsidRPr="00F64D80">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9AB39E" w14:textId="77777777" w:rsidR="00F64D80" w:rsidRPr="00F64D80" w:rsidRDefault="00F64D80" w:rsidP="0027739F">
            <w:pPr>
              <w:jc w:val="center"/>
            </w:pPr>
            <w:r w:rsidRPr="00F64D80">
              <w:rPr>
                <w:rFonts w:ascii="Calibri" w:hAnsi="Calibri" w:cs="Calibri"/>
                <w:color w:val="000000"/>
                <w:sz w:val="18"/>
                <w:szCs w:val="18"/>
              </w:rPr>
              <w:t>/</w:t>
            </w:r>
          </w:p>
        </w:tc>
      </w:tr>
      <w:tr w:rsidR="00F64D80" w14:paraId="34A24670" w14:textId="77777777" w:rsidTr="00F64D80">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55BC92" w14:textId="77777777" w:rsidR="00F64D80" w:rsidRPr="00F64D80" w:rsidRDefault="00F64D80" w:rsidP="0027739F">
            <w:r w:rsidRPr="00F64D80">
              <w:rPr>
                <w:rFonts w:ascii="Calibri" w:hAnsi="Calibri" w:cs="Calibri"/>
                <w:color w:val="000000"/>
                <w:sz w:val="18"/>
                <w:szCs w:val="18"/>
              </w:rPr>
              <w:t>Peak EIRP (Minimum)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3012DE" w14:textId="77777777" w:rsidR="00F64D80" w:rsidRPr="00F64D80" w:rsidRDefault="00F64D80" w:rsidP="0027739F">
            <w:pPr>
              <w:jc w:val="center"/>
            </w:pPr>
            <w:r w:rsidRPr="00F64D80">
              <w:rPr>
                <w:rFonts w:ascii="Calibri" w:hAnsi="Calibri" w:cs="Calibri"/>
                <w:color w:val="000000"/>
                <w:sz w:val="18"/>
                <w:szCs w:val="18"/>
              </w:rPr>
              <w:t>dBm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50A2B8" w14:textId="77777777" w:rsidR="00F64D80" w:rsidRPr="00F64D80" w:rsidRDefault="00F64D80" w:rsidP="0027739F">
            <w:pPr>
              <w:jc w:val="center"/>
            </w:pPr>
            <w:r w:rsidRPr="00F64D80">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7F3F0B" w14:textId="35B76056" w:rsidR="00F64D80" w:rsidRPr="00F64D80" w:rsidRDefault="00F64D80" w:rsidP="0027739F">
            <w:pPr>
              <w:jc w:val="center"/>
            </w:pPr>
            <w:r w:rsidRPr="00F64D80">
              <w:rPr>
                <w:rFonts w:ascii="Calibri" w:hAnsi="Calibri" w:cs="Calibri"/>
                <w:sz w:val="18"/>
                <w:szCs w:val="18"/>
              </w:rPr>
              <w:t>27.4</w:t>
            </w:r>
          </w:p>
        </w:tc>
      </w:tr>
    </w:tbl>
    <w:p w14:paraId="13A1747C" w14:textId="77777777" w:rsidR="00FE70F7" w:rsidRPr="00684CEA" w:rsidRDefault="00FE70F7" w:rsidP="00FE70F7"/>
    <w:p w14:paraId="15D5E9BE" w14:textId="10D83B3C" w:rsidR="00FE70F7" w:rsidRPr="00684CEA" w:rsidRDefault="00FE70F7" w:rsidP="00FE70F7">
      <w:pPr>
        <w:pStyle w:val="TH"/>
      </w:pPr>
      <w:r w:rsidRPr="00684CEA">
        <w:t xml:space="preserve">Table </w:t>
      </w:r>
      <w:r w:rsidR="007A74D9">
        <w:rPr>
          <w:lang w:eastAsia="ja-JP"/>
        </w:rPr>
        <w:t>2.2-2</w:t>
      </w:r>
      <w:r w:rsidRPr="00684CEA">
        <w:t xml:space="preserve">: </w:t>
      </w:r>
      <w:r w:rsidR="007A74D9">
        <w:t>link budget analysis for peak EIS</w:t>
      </w:r>
    </w:p>
    <w:tbl>
      <w:tblPr>
        <w:tblW w:w="6040" w:type="dxa"/>
        <w:jc w:val="center"/>
        <w:tblCellMar>
          <w:left w:w="0" w:type="dxa"/>
          <w:right w:w="0" w:type="dxa"/>
        </w:tblCellMar>
        <w:tblLook w:val="04A0" w:firstRow="1" w:lastRow="0" w:firstColumn="1" w:lastColumn="0" w:noHBand="0" w:noVBand="1"/>
      </w:tblPr>
      <w:tblGrid>
        <w:gridCol w:w="3693"/>
        <w:gridCol w:w="1034"/>
        <w:gridCol w:w="1313"/>
      </w:tblGrid>
      <w:tr w:rsidR="00F64D80" w14:paraId="397F2C34" w14:textId="77777777" w:rsidTr="00F64D80">
        <w:trPr>
          <w:trHeight w:val="288"/>
          <w:jc w:val="center"/>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648FF27" w14:textId="77777777" w:rsidR="00F64D80" w:rsidRDefault="00F64D80" w:rsidP="0027739F">
            <w:r>
              <w:rPr>
                <w:rFonts w:ascii="Calibri" w:hAnsi="Calibri" w:cs="Calibri"/>
                <w:color w:val="000000"/>
                <w:sz w:val="18"/>
                <w:szCs w:val="18"/>
              </w:rPr>
              <w:t>Parameter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71712E" w14:textId="77777777" w:rsidR="00F64D80" w:rsidRDefault="00F64D80" w:rsidP="0027739F">
            <w:pPr>
              <w:jc w:val="center"/>
            </w:pPr>
            <w:r>
              <w:rPr>
                <w:rFonts w:ascii="Calibri" w:hAnsi="Calibri" w:cs="Calibri"/>
                <w:color w:val="000000"/>
                <w:sz w:val="18"/>
                <w:szCs w:val="18"/>
              </w:rPr>
              <w:t>Unit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0FCED9" w14:textId="77777777" w:rsidR="00F64D80" w:rsidRDefault="00F64D80" w:rsidP="0027739F">
            <w:pPr>
              <w:jc w:val="center"/>
            </w:pPr>
            <w:r>
              <w:rPr>
                <w:rFonts w:ascii="Calibri" w:hAnsi="Calibri" w:cs="Calibri"/>
                <w:color w:val="000000"/>
                <w:sz w:val="18"/>
                <w:szCs w:val="18"/>
              </w:rPr>
              <w:t>Value</w:t>
            </w:r>
          </w:p>
        </w:tc>
      </w:tr>
      <w:tr w:rsidR="00F64D80" w14:paraId="5DE0726C" w14:textId="77777777" w:rsidTr="00F64D80">
        <w:trPr>
          <w:trHeight w:val="28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CFAAC5" w14:textId="77777777" w:rsidR="00F64D80" w:rsidRDefault="00F64D80" w:rsidP="0027739F">
            <w:r>
              <w:rPr>
                <w:rFonts w:ascii="Calibri" w:hAnsi="Calibri" w:cs="Calibri"/>
                <w:color w:val="000000"/>
                <w:sz w:val="18"/>
                <w:szCs w:val="18"/>
              </w:rPr>
              <w:t>Operating bands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D72646" w14:textId="77777777" w:rsidR="00F64D80" w:rsidRDefault="00F64D80" w:rsidP="0027739F">
            <w:pPr>
              <w:jc w:val="cente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43C0C" w14:textId="77777777" w:rsidR="00F64D80" w:rsidRDefault="00F64D80" w:rsidP="0027739F">
            <w:pPr>
              <w:jc w:val="center"/>
            </w:pPr>
            <w:r>
              <w:rPr>
                <w:rFonts w:ascii="Calibri" w:hAnsi="Calibri" w:cs="Calibri"/>
                <w:color w:val="000000"/>
                <w:sz w:val="18"/>
                <w:szCs w:val="18"/>
              </w:rPr>
              <w:t>n257/n258</w:t>
            </w:r>
          </w:p>
        </w:tc>
      </w:tr>
      <w:tr w:rsidR="00F64D80" w14:paraId="4E469571" w14:textId="77777777" w:rsidTr="00F64D80">
        <w:trPr>
          <w:trHeight w:val="28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927FD1" w14:textId="77777777" w:rsidR="00F64D80" w:rsidRDefault="00F64D80" w:rsidP="0027739F">
            <w:r>
              <w:rPr>
                <w:rFonts w:ascii="Calibri" w:hAnsi="Calibri" w:cs="Calibri"/>
                <w:color w:val="000000"/>
                <w:sz w:val="18"/>
                <w:szCs w:val="18"/>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3E1B97" w14:textId="77777777" w:rsidR="00F64D80" w:rsidRDefault="00F64D80" w:rsidP="0027739F">
            <w:pPr>
              <w:jc w:val="center"/>
            </w:pPr>
            <w:r>
              <w:rPr>
                <w:rFonts w:hint="eastAsia"/>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53F35" w14:textId="77777777" w:rsidR="00F64D80" w:rsidRDefault="00F64D80" w:rsidP="0027739F">
            <w:pPr>
              <w:jc w:val="center"/>
            </w:pPr>
            <w:r>
              <w:rPr>
                <w:rFonts w:ascii="Calibri" w:hAnsi="Calibri" w:cs="Calibri"/>
                <w:color w:val="000000"/>
                <w:sz w:val="18"/>
                <w:szCs w:val="18"/>
              </w:rPr>
              <w:t>QPSK</w:t>
            </w:r>
          </w:p>
        </w:tc>
      </w:tr>
      <w:tr w:rsidR="00F64D80" w14:paraId="025F4FE5" w14:textId="77777777" w:rsidTr="00F64D80">
        <w:trPr>
          <w:trHeight w:val="28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DFEAF1" w14:textId="77777777" w:rsidR="00F64D80" w:rsidRDefault="00F64D80" w:rsidP="0027739F">
            <w:r>
              <w:rPr>
                <w:rFonts w:ascii="Calibri" w:hAnsi="Calibri" w:cs="Calibri"/>
                <w:color w:val="000000"/>
                <w:sz w:val="18"/>
                <w:szCs w:val="18"/>
              </w:rPr>
              <w:t>SNR requirement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4DFB1" w14:textId="77777777" w:rsidR="00F64D80" w:rsidRDefault="00F64D80" w:rsidP="0027739F">
            <w:pPr>
              <w:jc w:val="center"/>
            </w:pPr>
            <w:r>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64F5B" w14:textId="77777777" w:rsidR="00F64D80" w:rsidRDefault="00F64D80" w:rsidP="0027739F">
            <w:pPr>
              <w:jc w:val="center"/>
            </w:pPr>
            <w:r>
              <w:rPr>
                <w:rFonts w:ascii="Calibri" w:hAnsi="Calibri" w:cs="Calibri"/>
                <w:color w:val="000000"/>
                <w:sz w:val="18"/>
                <w:szCs w:val="18"/>
              </w:rPr>
              <w:t>-1</w:t>
            </w:r>
          </w:p>
        </w:tc>
      </w:tr>
      <w:tr w:rsidR="00F64D80" w14:paraId="746246BB" w14:textId="77777777" w:rsidTr="00F64D80">
        <w:trPr>
          <w:trHeight w:val="28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88C528" w14:textId="77777777" w:rsidR="00F64D80" w:rsidRDefault="00F64D80" w:rsidP="0027739F">
            <w:r>
              <w:rPr>
                <w:rFonts w:ascii="Calibri" w:hAnsi="Calibri" w:cs="Calibri"/>
                <w:color w:val="000000"/>
                <w:sz w:val="18"/>
                <w:szCs w:val="18"/>
              </w:rPr>
              <w:t>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05585" w14:textId="77777777" w:rsidR="00F64D80" w:rsidRDefault="00F64D80" w:rsidP="0027739F">
            <w:pPr>
              <w:jc w:val="center"/>
            </w:pPr>
            <w:r>
              <w:rPr>
                <w:rFonts w:ascii="Calibri" w:hAnsi="Calibri" w:cs="Calibri"/>
                <w:color w:val="000000"/>
                <w:sz w:val="18"/>
                <w:szCs w:val="18"/>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D8C75" w14:textId="77777777" w:rsidR="00F64D80" w:rsidRDefault="00F64D80" w:rsidP="0027739F">
            <w:pPr>
              <w:jc w:val="center"/>
            </w:pPr>
            <w:r>
              <w:rPr>
                <w:rFonts w:ascii="Calibri" w:hAnsi="Calibri" w:cs="Calibri"/>
                <w:color w:val="000000"/>
                <w:sz w:val="18"/>
                <w:szCs w:val="18"/>
              </w:rPr>
              <w:t>50</w:t>
            </w:r>
          </w:p>
        </w:tc>
      </w:tr>
      <w:tr w:rsidR="00F64D80" w14:paraId="258C8986" w14:textId="77777777" w:rsidTr="00F64D80">
        <w:trPr>
          <w:trHeight w:val="28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407927" w14:textId="77777777" w:rsidR="00F64D80" w:rsidRDefault="00F64D80" w:rsidP="0027739F">
            <w:r>
              <w:rPr>
                <w:rFonts w:ascii="Calibri" w:hAnsi="Calibri" w:cs="Calibri"/>
                <w:color w:val="000000"/>
                <w:sz w:val="18"/>
                <w:szCs w:val="18"/>
              </w:rPr>
              <w:lastRenderedPageBreak/>
              <w:t>Thermal noise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74CBDF" w14:textId="77777777" w:rsidR="00F64D80" w:rsidRDefault="00F64D80" w:rsidP="0027739F">
            <w:pPr>
              <w:jc w:val="center"/>
            </w:pPr>
            <w:r>
              <w:rPr>
                <w:rFonts w:ascii="Calibri" w:hAnsi="Calibri" w:cs="Calibri"/>
                <w:color w:val="000000"/>
                <w:sz w:val="18"/>
                <w:szCs w:val="18"/>
              </w:rPr>
              <w:t>dBm/Hz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BE09D8" w14:textId="77777777" w:rsidR="00F64D80" w:rsidRDefault="00F64D80" w:rsidP="0027739F">
            <w:pPr>
              <w:jc w:val="center"/>
            </w:pPr>
            <w:r>
              <w:rPr>
                <w:rFonts w:ascii="Calibri" w:hAnsi="Calibri" w:cs="Calibri"/>
                <w:sz w:val="18"/>
                <w:szCs w:val="18"/>
              </w:rPr>
              <w:t>-174</w:t>
            </w:r>
          </w:p>
        </w:tc>
      </w:tr>
      <w:tr w:rsidR="00F64D80" w14:paraId="403A8657" w14:textId="77777777" w:rsidTr="00F64D80">
        <w:trPr>
          <w:trHeight w:val="28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849C4B" w14:textId="77777777" w:rsidR="00F64D80" w:rsidRDefault="00F64D80" w:rsidP="0027739F">
            <w:r>
              <w:rPr>
                <w:rFonts w:ascii="Calibri" w:hAnsi="Calibri" w:cs="Calibri"/>
                <w:color w:val="000000"/>
                <w:sz w:val="18"/>
                <w:szCs w:val="18"/>
              </w:rPr>
              <w:t>Noise Figure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CAF14" w14:textId="77777777" w:rsidR="00F64D80" w:rsidRDefault="00F64D80" w:rsidP="0027739F">
            <w:pPr>
              <w:jc w:val="center"/>
            </w:pPr>
            <w:r>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857731" w14:textId="77777777" w:rsidR="00F64D80" w:rsidRDefault="00F64D80" w:rsidP="0027739F">
            <w:pPr>
              <w:jc w:val="center"/>
            </w:pPr>
            <w:r>
              <w:rPr>
                <w:rFonts w:ascii="Calibri" w:hAnsi="Calibri" w:cs="Calibri"/>
                <w:sz w:val="18"/>
                <w:szCs w:val="18"/>
              </w:rPr>
              <w:t>10</w:t>
            </w:r>
          </w:p>
        </w:tc>
      </w:tr>
      <w:tr w:rsidR="00F64D80" w14:paraId="39BD8C28" w14:textId="77777777" w:rsidTr="00F64D80">
        <w:trPr>
          <w:trHeight w:val="28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4094E5" w14:textId="77777777" w:rsidR="00F64D80" w:rsidRDefault="00F64D80" w:rsidP="0027739F">
            <w:r>
              <w:rPr>
                <w:rFonts w:ascii="Calibri" w:hAnsi="Calibri" w:cs="Calibri"/>
                <w:color w:val="000000"/>
                <w:sz w:val="18"/>
                <w:szCs w:val="18"/>
              </w:rPr>
              <w:t>Number of antenna in an array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CCE22" w14:textId="77777777" w:rsidR="00F64D80" w:rsidRDefault="00F64D80" w:rsidP="0027739F">
            <w:pPr>
              <w:jc w:val="center"/>
            </w:pPr>
            <w:r>
              <w:rPr>
                <w:rFonts w:ascii="Calibri" w:hAnsi="Calibri" w:cs="Calibri"/>
                <w:color w:val="000000"/>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9CF05A" w14:textId="77777777" w:rsidR="00F64D80" w:rsidRDefault="00F64D80" w:rsidP="0027739F">
            <w:pPr>
              <w:jc w:val="center"/>
            </w:pPr>
            <w:r>
              <w:rPr>
                <w:rFonts w:ascii="Calibri" w:hAnsi="Calibri" w:cs="Calibri"/>
                <w:sz w:val="18"/>
                <w:szCs w:val="18"/>
              </w:rPr>
              <w:t>8</w:t>
            </w:r>
          </w:p>
        </w:tc>
      </w:tr>
      <w:tr w:rsidR="00F64D80" w14:paraId="63EF5C4B" w14:textId="77777777" w:rsidTr="00F64D80">
        <w:trPr>
          <w:trHeight w:val="28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B69DBE" w14:textId="77777777" w:rsidR="00F64D80" w:rsidRDefault="00F64D80" w:rsidP="0027739F">
            <w:r>
              <w:rPr>
                <w:rFonts w:ascii="Calibri" w:hAnsi="Calibri" w:cs="Calibri"/>
                <w:color w:val="000000"/>
                <w:sz w:val="18"/>
                <w:szCs w:val="18"/>
              </w:rPr>
              <w:t>Array gain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E593D" w14:textId="77777777" w:rsidR="00F64D80" w:rsidRDefault="00F64D80" w:rsidP="0027739F">
            <w:pPr>
              <w:jc w:val="center"/>
            </w:pPr>
            <w:r>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42637C" w14:textId="77777777" w:rsidR="00F64D80" w:rsidRDefault="00F64D80" w:rsidP="0027739F">
            <w:pPr>
              <w:jc w:val="center"/>
            </w:pPr>
            <w:r>
              <w:rPr>
                <w:rFonts w:ascii="Calibri" w:hAnsi="Calibri" w:cs="Calibri"/>
                <w:sz w:val="18"/>
                <w:szCs w:val="18"/>
              </w:rPr>
              <w:t>9</w:t>
            </w:r>
          </w:p>
        </w:tc>
      </w:tr>
      <w:tr w:rsidR="00F64D80" w14:paraId="2E3C02AA" w14:textId="77777777" w:rsidTr="00F64D80">
        <w:trPr>
          <w:trHeight w:val="28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B497B0" w14:textId="77777777" w:rsidR="00F64D80" w:rsidRDefault="00F64D80" w:rsidP="0027739F">
            <w:r>
              <w:rPr>
                <w:rFonts w:ascii="Calibri" w:hAnsi="Calibri" w:cs="Calibri"/>
                <w:color w:val="000000"/>
                <w:sz w:val="18"/>
                <w:szCs w:val="18"/>
              </w:rPr>
              <w:t>Element gain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C3119" w14:textId="77777777" w:rsidR="00F64D80" w:rsidRDefault="00F64D80" w:rsidP="0027739F">
            <w:pPr>
              <w:jc w:val="center"/>
            </w:pPr>
            <w:r>
              <w:rPr>
                <w:rFonts w:ascii="Calibri" w:hAnsi="Calibri" w:cs="Calibri"/>
                <w:color w:val="000000"/>
                <w:sz w:val="18"/>
                <w:szCs w:val="18"/>
              </w:rPr>
              <w:t>dBi</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647728" w14:textId="77777777" w:rsidR="00F64D80" w:rsidRDefault="00F64D80" w:rsidP="0027739F">
            <w:pPr>
              <w:jc w:val="center"/>
            </w:pPr>
            <w:r>
              <w:rPr>
                <w:rFonts w:ascii="Calibri" w:hAnsi="Calibri" w:cs="Calibri"/>
                <w:sz w:val="18"/>
                <w:szCs w:val="18"/>
              </w:rPr>
              <w:t>4.5</w:t>
            </w:r>
          </w:p>
        </w:tc>
      </w:tr>
      <w:tr w:rsidR="00F64D80" w14:paraId="486FBCF8" w14:textId="77777777" w:rsidTr="00F64D80">
        <w:trPr>
          <w:trHeight w:val="28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3EF206" w14:textId="77777777" w:rsidR="00F64D80" w:rsidRDefault="00F64D80" w:rsidP="0027739F">
            <w:r>
              <w:rPr>
                <w:rFonts w:ascii="Calibri" w:hAnsi="Calibri" w:cs="Calibri"/>
                <w:color w:val="000000"/>
                <w:sz w:val="18"/>
                <w:szCs w:val="18"/>
              </w:rPr>
              <w:t>Diversity gain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D7A7D9" w14:textId="77777777" w:rsidR="00F64D80" w:rsidRDefault="00F64D80" w:rsidP="0027739F">
            <w:pPr>
              <w:jc w:val="center"/>
            </w:pPr>
            <w:r>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4EF73D" w14:textId="77777777" w:rsidR="00F64D80" w:rsidRDefault="00F64D80" w:rsidP="0027739F">
            <w:pPr>
              <w:jc w:val="center"/>
            </w:pPr>
            <w:r>
              <w:rPr>
                <w:rFonts w:ascii="Calibri" w:hAnsi="Calibri" w:cs="Calibri"/>
                <w:sz w:val="18"/>
                <w:szCs w:val="18"/>
              </w:rPr>
              <w:t>0</w:t>
            </w:r>
          </w:p>
        </w:tc>
      </w:tr>
      <w:tr w:rsidR="00F64D80" w14:paraId="36460540" w14:textId="77777777" w:rsidTr="00F64D80">
        <w:trPr>
          <w:trHeight w:val="28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15FD2" w14:textId="77777777" w:rsidR="00F64D80" w:rsidRDefault="00F64D80" w:rsidP="0027739F">
            <w:r>
              <w:rPr>
                <w:rFonts w:ascii="Calibri" w:hAnsi="Calibri" w:cs="Calibri"/>
                <w:color w:val="000000"/>
                <w:sz w:val="18"/>
                <w:szCs w:val="18"/>
              </w:rPr>
              <w:t>Antenna gain roll-off over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B5BA15" w14:textId="77777777" w:rsidR="00F64D80" w:rsidRDefault="00F64D80" w:rsidP="0027739F">
            <w:pPr>
              <w:jc w:val="center"/>
            </w:pPr>
            <w:r>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B0735A" w14:textId="77777777" w:rsidR="00F64D80" w:rsidRDefault="00F64D80" w:rsidP="0027739F">
            <w:pPr>
              <w:jc w:val="center"/>
            </w:pPr>
            <w:r>
              <w:rPr>
                <w:rFonts w:ascii="Calibri" w:hAnsi="Calibri" w:cs="Calibri"/>
                <w:sz w:val="18"/>
                <w:szCs w:val="18"/>
              </w:rPr>
              <w:t>-1</w:t>
            </w:r>
          </w:p>
        </w:tc>
      </w:tr>
      <w:tr w:rsidR="00F64D80" w14:paraId="363C9B0B" w14:textId="77777777" w:rsidTr="00F64D80">
        <w:trPr>
          <w:trHeight w:val="28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44305F" w14:textId="77777777" w:rsidR="00F64D80" w:rsidRDefault="00F64D80" w:rsidP="0027739F">
            <w:r>
              <w:rPr>
                <w:rFonts w:ascii="Calibri" w:hAnsi="Calibri" w:cs="Calibri"/>
                <w:color w:val="000000"/>
                <w:sz w:val="18"/>
                <w:szCs w:val="18"/>
              </w:rPr>
              <w:t>Beamforming loss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006CA6" w14:textId="77777777" w:rsidR="00F64D80" w:rsidRDefault="00F64D80" w:rsidP="0027739F">
            <w:pPr>
              <w:jc w:val="center"/>
            </w:pPr>
            <w:r>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5508BB" w14:textId="77777777" w:rsidR="00F64D80" w:rsidRDefault="00F64D80" w:rsidP="0027739F">
            <w:pPr>
              <w:jc w:val="center"/>
            </w:pPr>
            <w:r>
              <w:rPr>
                <w:rFonts w:ascii="Calibri" w:hAnsi="Calibri" w:cs="Calibri"/>
                <w:sz w:val="18"/>
                <w:szCs w:val="18"/>
              </w:rPr>
              <w:t>-1</w:t>
            </w:r>
          </w:p>
        </w:tc>
      </w:tr>
      <w:tr w:rsidR="00F64D80" w14:paraId="3B131B54" w14:textId="77777777" w:rsidTr="00F64D80">
        <w:trPr>
          <w:trHeight w:val="28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14B5CF" w14:textId="77777777" w:rsidR="00F64D80" w:rsidRDefault="00F64D80" w:rsidP="0027739F">
            <w:r>
              <w:rPr>
                <w:rFonts w:ascii="Calibri" w:hAnsi="Calibri" w:cs="Calibri"/>
                <w:color w:val="000000"/>
                <w:sz w:val="18"/>
                <w:szCs w:val="18"/>
              </w:rPr>
              <w:t>Total insertion loss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FB014" w14:textId="77777777" w:rsidR="00F64D80" w:rsidRDefault="00F64D80" w:rsidP="0027739F">
            <w:pPr>
              <w:jc w:val="center"/>
            </w:pPr>
            <w:r>
              <w:rPr>
                <w:rFonts w:ascii="Calibri" w:hAnsi="Calibri" w:cs="Calibri"/>
                <w:color w:val="000000"/>
                <w:sz w:val="18"/>
                <w:szCs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6295A2" w14:textId="77777777" w:rsidR="00F64D80" w:rsidRDefault="00F64D80" w:rsidP="0027739F">
            <w:pPr>
              <w:jc w:val="center"/>
            </w:pPr>
            <w:r>
              <w:rPr>
                <w:rFonts w:ascii="Calibri" w:hAnsi="Calibri" w:cs="Calibri"/>
                <w:sz w:val="18"/>
                <w:szCs w:val="18"/>
              </w:rPr>
              <w:t>-6.6</w:t>
            </w:r>
          </w:p>
        </w:tc>
      </w:tr>
      <w:tr w:rsidR="00F64D80" w14:paraId="7F6C6A46" w14:textId="77777777" w:rsidTr="00F64D80">
        <w:trPr>
          <w:trHeight w:val="28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0C372F" w14:textId="77777777" w:rsidR="00F64D80" w:rsidRDefault="00F64D80" w:rsidP="0027739F">
            <w:r>
              <w:rPr>
                <w:rFonts w:ascii="Calibri" w:hAnsi="Calibri" w:cs="Calibri"/>
                <w:color w:val="000000"/>
                <w:sz w:val="18"/>
                <w:szCs w:val="18"/>
              </w:rPr>
              <w:t>REFSENS for 50MHz channel BW</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AE05D3" w14:textId="77777777" w:rsidR="00F64D80" w:rsidRDefault="00F64D80" w:rsidP="0027739F">
            <w:pPr>
              <w:jc w:val="center"/>
            </w:pPr>
            <w:r>
              <w:rPr>
                <w:rFonts w:ascii="Calibri" w:hAnsi="Calibri" w:cs="Calibri"/>
                <w:color w:val="000000"/>
                <w:sz w:val="18"/>
                <w:szCs w:val="18"/>
              </w:rPr>
              <w:t>dBm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22643D" w14:textId="77777777" w:rsidR="00F64D80" w:rsidRDefault="00F64D80" w:rsidP="0027739F">
            <w:pPr>
              <w:jc w:val="center"/>
            </w:pPr>
            <w:r w:rsidRPr="00F64D80">
              <w:rPr>
                <w:rFonts w:ascii="Calibri" w:hAnsi="Calibri" w:cs="Calibri"/>
                <w:sz w:val="18"/>
                <w:szCs w:val="18"/>
              </w:rPr>
              <w:t>-92.9</w:t>
            </w:r>
          </w:p>
        </w:tc>
      </w:tr>
    </w:tbl>
    <w:p w14:paraId="758EB807" w14:textId="77777777" w:rsidR="00FE70F7" w:rsidRDefault="00FE70F7" w:rsidP="00FE70F7">
      <w:pPr>
        <w:rPr>
          <w:rFonts w:eastAsia="Malgun Gothic"/>
        </w:rPr>
      </w:pPr>
    </w:p>
    <w:p w14:paraId="4FE7F537" w14:textId="2560C808" w:rsidR="00FC574F" w:rsidRDefault="00642DD8" w:rsidP="00FE70F7">
      <w:pPr>
        <w:rPr>
          <w:rFonts w:eastAsiaTheme="minorEastAsia"/>
          <w:lang w:eastAsia="zh-CN"/>
        </w:rPr>
      </w:pPr>
      <w:r>
        <w:rPr>
          <w:rFonts w:eastAsiaTheme="minorEastAsia" w:hint="eastAsia"/>
          <w:lang w:eastAsia="zh-CN"/>
        </w:rPr>
        <w:t>I</w:t>
      </w:r>
      <w:r>
        <w:rPr>
          <w:rFonts w:eastAsiaTheme="minorEastAsia"/>
          <w:lang w:eastAsia="zh-CN"/>
        </w:rPr>
        <w:t xml:space="preserve">t is noted that max TRP </w:t>
      </w:r>
      <w:r w:rsidR="00FC574F">
        <w:rPr>
          <w:rFonts w:eastAsiaTheme="minorEastAsia"/>
          <w:lang w:eastAsia="zh-CN"/>
        </w:rPr>
        <w:t>and peak EIRP are</w:t>
      </w:r>
      <w:r>
        <w:rPr>
          <w:rFonts w:eastAsiaTheme="minorEastAsia"/>
          <w:lang w:eastAsia="zh-CN"/>
        </w:rPr>
        <w:t xml:space="preserve"> calculated with the following equation</w:t>
      </w:r>
      <w:r w:rsidR="00FC574F">
        <w:rPr>
          <w:rFonts w:eastAsiaTheme="minorEastAsia"/>
          <w:lang w:eastAsia="zh-CN"/>
        </w:rPr>
        <w:t>s respectively</w:t>
      </w:r>
      <w:r>
        <w:rPr>
          <w:rFonts w:eastAsiaTheme="minorEastAsia"/>
          <w:lang w:eastAsia="zh-CN"/>
        </w:rPr>
        <w:t xml:space="preserve">: </w:t>
      </w:r>
    </w:p>
    <w:p w14:paraId="3671F4AC" w14:textId="10B72569" w:rsidR="00642DD8" w:rsidRPr="00104280" w:rsidRDefault="00642DD8" w:rsidP="00FE70F7">
      <w:pPr>
        <w:rPr>
          <w:rFonts w:eastAsiaTheme="minorEastAsia"/>
          <w:i/>
          <w:sz w:val="16"/>
          <w:lang w:eastAsia="zh-CN"/>
        </w:rPr>
      </w:pPr>
      <w:r w:rsidRPr="00104280">
        <w:rPr>
          <w:rFonts w:eastAsiaTheme="minorEastAsia"/>
          <w:i/>
          <w:sz w:val="16"/>
          <w:lang w:eastAsia="zh-CN"/>
        </w:rPr>
        <w:t>Max TRP (worst value) = Total conducted power per polarization + polarization gain (best case 3dB) + Total implementation loss (best case)</w:t>
      </w:r>
    </w:p>
    <w:p w14:paraId="5D22EC3C" w14:textId="1E39AAF9" w:rsidR="00FC574F" w:rsidRPr="00104280" w:rsidRDefault="00FC574F" w:rsidP="00FE70F7">
      <w:pPr>
        <w:rPr>
          <w:rFonts w:eastAsiaTheme="minorEastAsia"/>
          <w:i/>
          <w:sz w:val="16"/>
          <w:lang w:eastAsia="zh-CN"/>
        </w:rPr>
      </w:pPr>
      <w:r w:rsidRPr="00104280">
        <w:rPr>
          <w:rFonts w:eastAsiaTheme="minorEastAsia"/>
          <w:i/>
          <w:sz w:val="16"/>
          <w:lang w:eastAsia="zh-CN"/>
        </w:rPr>
        <w:t>Peak EIRP (minimum) = Total conducted power per polarization + polarization gain (worst case 2.5dB) + Total implementation loss (worst case)</w:t>
      </w:r>
    </w:p>
    <w:p w14:paraId="737037A4" w14:textId="45C2DF9D" w:rsidR="00031E34" w:rsidRDefault="005B7699" w:rsidP="005522C9">
      <w:pPr>
        <w:rPr>
          <w:lang w:eastAsia="zh-CN"/>
        </w:rPr>
      </w:pPr>
      <w:r>
        <w:rPr>
          <w:lang w:eastAsia="zh-CN"/>
        </w:rPr>
        <w:t>Compared</w:t>
      </w:r>
      <w:r w:rsidR="003F75AC">
        <w:rPr>
          <w:lang w:eastAsia="zh-CN"/>
        </w:rPr>
        <w:t xml:space="preserve"> with PC3, </w:t>
      </w:r>
      <w:r w:rsidR="00330AB5">
        <w:rPr>
          <w:lang w:eastAsia="zh-CN"/>
        </w:rPr>
        <w:t>peak EIRP and peak EIS based on 8 elements assumption already show significant improvement</w:t>
      </w:r>
      <w:r w:rsidR="000361EA">
        <w:rPr>
          <w:lang w:eastAsia="zh-CN"/>
        </w:rPr>
        <w:t>, i.e., 5dB improvement in peak EIRP and 4.5dB improvement in peak EIS.</w:t>
      </w:r>
      <w:r w:rsidR="00DD001A">
        <w:rPr>
          <w:lang w:eastAsia="zh-CN"/>
        </w:rPr>
        <w:t xml:space="preserve"> In fact, even with 4 elements assumption for FWA, there is also 2dB improvement in peak EIRP and 1.5dB improvement in peak EIS due to lower implementation loss for FWA type UE than handheld UE.</w:t>
      </w:r>
    </w:p>
    <w:p w14:paraId="03EE4044" w14:textId="17C88EC9" w:rsidR="0039591D" w:rsidRDefault="0039591D" w:rsidP="0039591D">
      <w:pPr>
        <w:rPr>
          <w:b/>
          <w:bCs/>
        </w:rPr>
      </w:pPr>
      <w:r>
        <w:rPr>
          <w:b/>
          <w:bCs/>
        </w:rPr>
        <w:t>Observation</w:t>
      </w:r>
      <w:r w:rsidRPr="001D2C8E">
        <w:rPr>
          <w:b/>
          <w:bCs/>
        </w:rPr>
        <w:t xml:space="preserve"> 1: </w:t>
      </w:r>
      <w:r>
        <w:rPr>
          <w:b/>
          <w:bCs/>
        </w:rPr>
        <w:t>even with 4 elements assumption, the peak EIRP and peak EIS requirement show improvement compared with PC3’s.</w:t>
      </w:r>
    </w:p>
    <w:p w14:paraId="73CCED6C" w14:textId="4CF3DDAF" w:rsidR="0039591D" w:rsidRDefault="00104280" w:rsidP="005522C9">
      <w:pPr>
        <w:rPr>
          <w:lang w:eastAsia="zh-CN"/>
        </w:rPr>
      </w:pPr>
      <w:r>
        <w:rPr>
          <w:rFonts w:hint="eastAsia"/>
          <w:lang w:eastAsia="zh-CN"/>
        </w:rPr>
        <w:t>A</w:t>
      </w:r>
      <w:r>
        <w:rPr>
          <w:lang w:eastAsia="zh-CN"/>
        </w:rPr>
        <w:t xml:space="preserve">s to 16 elements option, due to limitation of max TRP, the Pout per element will be lower to </w:t>
      </w:r>
      <w:r w:rsidR="00C20E18">
        <w:rPr>
          <w:lang w:eastAsia="zh-CN"/>
        </w:rPr>
        <w:t>8</w:t>
      </w:r>
      <w:r>
        <w:rPr>
          <w:lang w:eastAsia="zh-CN"/>
        </w:rPr>
        <w:t>dBm. There may be no available module in market for so low output power. If applying module with 14dBm Pout, then module’s Pout capability will be greatly wasted, meanwhile the performance benefits are limited by the max TRP.</w:t>
      </w:r>
      <w:r w:rsidR="005B7699">
        <w:rPr>
          <w:lang w:eastAsia="zh-CN"/>
        </w:rPr>
        <w:t xml:space="preserve"> Moreover, 16 elements assumption will block some low cost products which is important for the new FWA industry.</w:t>
      </w:r>
    </w:p>
    <w:p w14:paraId="355930E5" w14:textId="3FF23C4B" w:rsidR="005B7699" w:rsidRPr="0039591D" w:rsidRDefault="005B7699" w:rsidP="005522C9">
      <w:pPr>
        <w:rPr>
          <w:lang w:eastAsia="zh-CN"/>
        </w:rPr>
      </w:pPr>
      <w:r>
        <w:rPr>
          <w:b/>
          <w:bCs/>
        </w:rPr>
        <w:t>Observation</w:t>
      </w:r>
      <w:r w:rsidRPr="001D2C8E">
        <w:rPr>
          <w:b/>
          <w:bCs/>
        </w:rPr>
        <w:t xml:space="preserve"> </w:t>
      </w:r>
      <w:r>
        <w:rPr>
          <w:b/>
          <w:bCs/>
        </w:rPr>
        <w:t>2</w:t>
      </w:r>
      <w:r w:rsidRPr="001D2C8E">
        <w:rPr>
          <w:b/>
          <w:bCs/>
        </w:rPr>
        <w:t xml:space="preserve">: </w:t>
      </w:r>
      <w:r>
        <w:rPr>
          <w:b/>
          <w:bCs/>
        </w:rPr>
        <w:t>for 16 elements assumption, the performance benefits are limited while there are other side effects</w:t>
      </w:r>
    </w:p>
    <w:p w14:paraId="331372FC" w14:textId="00EE2F07" w:rsidR="00031E34" w:rsidRDefault="00104280" w:rsidP="005522C9">
      <w:pPr>
        <w:rPr>
          <w:lang w:eastAsia="zh-CN"/>
        </w:rPr>
      </w:pPr>
      <w:r>
        <w:rPr>
          <w:lang w:eastAsia="zh-CN"/>
        </w:rPr>
        <w:t>Based on the comparison with 4 elements and 16 elements, 8 elements assumption seems the best trade-off as a moderate elements number and obvious performance improvement compared with PC3.</w:t>
      </w:r>
    </w:p>
    <w:p w14:paraId="739CCBA3" w14:textId="74DD3747" w:rsidR="005B7699" w:rsidRPr="0039591D" w:rsidRDefault="005B7699" w:rsidP="005B7699">
      <w:pPr>
        <w:rPr>
          <w:lang w:eastAsia="zh-CN"/>
        </w:rPr>
      </w:pPr>
      <w:r>
        <w:rPr>
          <w:b/>
          <w:bCs/>
        </w:rPr>
        <w:t>Proposal</w:t>
      </w:r>
      <w:r w:rsidRPr="001D2C8E">
        <w:rPr>
          <w:b/>
          <w:bCs/>
        </w:rPr>
        <w:t xml:space="preserve"> </w:t>
      </w:r>
      <w:r>
        <w:rPr>
          <w:b/>
          <w:bCs/>
        </w:rPr>
        <w:t>2</w:t>
      </w:r>
      <w:r w:rsidRPr="001D2C8E">
        <w:rPr>
          <w:b/>
          <w:bCs/>
        </w:rPr>
        <w:t xml:space="preserve">: </w:t>
      </w:r>
      <w:r>
        <w:rPr>
          <w:b/>
          <w:bCs/>
        </w:rPr>
        <w:t>adopt 8 elements as the assumption for the new FWA UE</w:t>
      </w:r>
    </w:p>
    <w:p w14:paraId="1036B88B" w14:textId="3AC8A80D" w:rsidR="00401D41" w:rsidRDefault="005B7699" w:rsidP="005522C9">
      <w:pPr>
        <w:rPr>
          <w:lang w:eastAsia="zh-CN"/>
        </w:rPr>
      </w:pPr>
      <w:r>
        <w:rPr>
          <w:lang w:eastAsia="zh-CN"/>
        </w:rPr>
        <w:t>About peak EIS, our link budget analysis result show in Table 2.2-2 is -92.9dBm. Considering that PC2 also assumes 8 antenna elements</w:t>
      </w:r>
      <w:r w:rsidR="006E495B">
        <w:rPr>
          <w:lang w:eastAsia="zh-CN"/>
        </w:rPr>
        <w:t xml:space="preserve"> and the antenna environment of FWA is not much different from PC2’s, so it is reasonable just to reuse the REFSENS of PC2 for the new FWA. So our proposal for peak EIRP and peak EIS is 27.4dBm and -92.0dBm respectively</w:t>
      </w:r>
    </w:p>
    <w:p w14:paraId="3EE3DA8E" w14:textId="5C79AC50" w:rsidR="006E495B" w:rsidRDefault="006E495B" w:rsidP="005522C9">
      <w:pPr>
        <w:rPr>
          <w:lang w:eastAsia="zh-CN"/>
        </w:rPr>
      </w:pPr>
      <w:r>
        <w:rPr>
          <w:b/>
          <w:bCs/>
        </w:rPr>
        <w:t>Proposal</w:t>
      </w:r>
      <w:r w:rsidRPr="001D2C8E">
        <w:rPr>
          <w:b/>
          <w:bCs/>
        </w:rPr>
        <w:t xml:space="preserve"> </w:t>
      </w:r>
      <w:r>
        <w:rPr>
          <w:b/>
          <w:bCs/>
        </w:rPr>
        <w:t>3</w:t>
      </w:r>
      <w:r w:rsidRPr="001D2C8E">
        <w:rPr>
          <w:b/>
          <w:bCs/>
        </w:rPr>
        <w:t xml:space="preserve">: </w:t>
      </w:r>
      <w:r>
        <w:rPr>
          <w:b/>
          <w:bCs/>
        </w:rPr>
        <w:t>27.4dBm is proposed as minimum peak EIRP and -92.0dBm is proposed as maximum peak EIS requirements.</w:t>
      </w:r>
    </w:p>
    <w:p w14:paraId="597C54EA" w14:textId="385DFEFC" w:rsidR="005F26A5" w:rsidRDefault="005F26A5" w:rsidP="005F26A5">
      <w:pPr>
        <w:pStyle w:val="2"/>
      </w:pPr>
      <w:r>
        <w:t>2.</w:t>
      </w:r>
      <w:r w:rsidR="00B75D76">
        <w:t>3</w:t>
      </w:r>
      <w:r>
        <w:tab/>
      </w:r>
      <w:r>
        <w:rPr>
          <w:lang w:eastAsia="zh-CN"/>
        </w:rPr>
        <w:t>spherical coverage</w:t>
      </w:r>
    </w:p>
    <w:p w14:paraId="7700F7CB" w14:textId="22006D1A" w:rsidR="00062E39" w:rsidRDefault="00B75D76" w:rsidP="005F26A5">
      <w:r>
        <w:t>According to previous experience, spherical coverage requirement is usually derived based on an offset value from peak requirement. The offset value is 8</w:t>
      </w:r>
      <w:r w:rsidR="00804438">
        <w:t xml:space="preserve">.0 </w:t>
      </w:r>
      <w:r>
        <w:t>dB for PC1 as analysed in [</w:t>
      </w:r>
      <w:r w:rsidR="00C20E18">
        <w:t>3</w:t>
      </w:r>
      <w:r>
        <w:t xml:space="preserve">] comprising of necessary losses and </w:t>
      </w:r>
      <w:r w:rsidR="00AE50EC">
        <w:t xml:space="preserve">appropriate </w:t>
      </w:r>
      <w:r>
        <w:t>implementation margin. T</w:t>
      </w:r>
      <w:r w:rsidR="00AE50EC">
        <w:t>his offset value</w:t>
      </w:r>
      <w:r>
        <w:t xml:space="preserve"> is mainly determined by the spherical coverage percentile value and UE form factor. Since the new FWA share</w:t>
      </w:r>
      <w:r w:rsidR="00635840">
        <w:t>s</w:t>
      </w:r>
      <w:r>
        <w:t xml:space="preserve"> the same spherical coverage percentile (85%-tile) and </w:t>
      </w:r>
      <w:r w:rsidR="00804438">
        <w:t xml:space="preserve">similar </w:t>
      </w:r>
      <w:r>
        <w:t xml:space="preserve">UE form factor, </w:t>
      </w:r>
      <w:r w:rsidR="00AE50EC">
        <w:t>so it is reasonable to reuse the offset value 8</w:t>
      </w:r>
      <w:r w:rsidR="00804438">
        <w:t xml:space="preserve">.0 </w:t>
      </w:r>
      <w:r w:rsidR="00AE50EC">
        <w:t xml:space="preserve">dB of PC1’s </w:t>
      </w:r>
      <w:r w:rsidR="00804438">
        <w:t>for</w:t>
      </w:r>
      <w:r w:rsidR="00AE50EC">
        <w:t xml:space="preserve"> the new FWA.</w:t>
      </w:r>
    </w:p>
    <w:p w14:paraId="0DEB493B" w14:textId="4DF928FC" w:rsidR="00222D56" w:rsidRPr="00D834AB" w:rsidRDefault="00062E39" w:rsidP="00314F38">
      <w:pPr>
        <w:rPr>
          <w:b/>
          <w:bCs/>
        </w:rPr>
      </w:pPr>
      <w:r w:rsidRPr="00D834AB">
        <w:rPr>
          <w:b/>
          <w:bCs/>
        </w:rPr>
        <w:lastRenderedPageBreak/>
        <w:t xml:space="preserve">Proposal </w:t>
      </w:r>
      <w:r w:rsidR="00AE50EC">
        <w:rPr>
          <w:b/>
          <w:bCs/>
        </w:rPr>
        <w:t>4</w:t>
      </w:r>
      <w:r w:rsidRPr="00D834AB">
        <w:rPr>
          <w:b/>
          <w:bCs/>
        </w:rPr>
        <w:t xml:space="preserve">: </w:t>
      </w:r>
      <w:r w:rsidR="00AE50EC">
        <w:rPr>
          <w:b/>
          <w:bCs/>
        </w:rPr>
        <w:t>for the new FWA UE, spherical coverage requirement at 85%-tile is specified as 8.0 dB offset from both peak EIRP requirement and peak EIS requirement</w:t>
      </w:r>
      <w:r w:rsidR="003D4428" w:rsidRPr="003D4428">
        <w:rPr>
          <w:b/>
          <w:bCs/>
        </w:rPr>
        <w:t>.</w:t>
      </w:r>
    </w:p>
    <w:p w14:paraId="3764CAFA" w14:textId="761D5D35" w:rsidR="00235EE7" w:rsidRDefault="00235EE7" w:rsidP="00235EE7">
      <w:pPr>
        <w:pStyle w:val="1"/>
      </w:pPr>
      <w:r>
        <w:t xml:space="preserve">3. </w:t>
      </w:r>
      <w:r>
        <w:tab/>
        <w:t>Conclusion</w:t>
      </w:r>
    </w:p>
    <w:p w14:paraId="691D2AC7" w14:textId="77777777" w:rsidR="00035C2E" w:rsidRDefault="00035C2E" w:rsidP="00035C2E">
      <w:pPr>
        <w:rPr>
          <w:b/>
          <w:bCs/>
        </w:rPr>
      </w:pPr>
      <w:r>
        <w:rPr>
          <w:b/>
          <w:bCs/>
        </w:rPr>
        <w:t>Proposal</w:t>
      </w:r>
      <w:r w:rsidRPr="001D2C8E">
        <w:rPr>
          <w:b/>
          <w:bCs/>
        </w:rPr>
        <w:t xml:space="preserve"> 1: </w:t>
      </w:r>
      <w:r>
        <w:rPr>
          <w:b/>
          <w:bCs/>
        </w:rPr>
        <w:t>Define a new power class (PC5) for the new FWA UE with maximum TRP of 23dBm.</w:t>
      </w:r>
    </w:p>
    <w:p w14:paraId="06715936" w14:textId="77777777" w:rsidR="00035C2E" w:rsidRDefault="00035C2E" w:rsidP="00035C2E">
      <w:pPr>
        <w:rPr>
          <w:b/>
          <w:bCs/>
        </w:rPr>
      </w:pPr>
      <w:r>
        <w:rPr>
          <w:b/>
          <w:bCs/>
        </w:rPr>
        <w:t>Observation</w:t>
      </w:r>
      <w:r w:rsidRPr="001D2C8E">
        <w:rPr>
          <w:b/>
          <w:bCs/>
        </w:rPr>
        <w:t xml:space="preserve"> 1: </w:t>
      </w:r>
      <w:r>
        <w:rPr>
          <w:b/>
          <w:bCs/>
        </w:rPr>
        <w:t>even with 4 elements assumption, the peak EIRP and peak EIS requirement show improvement compared with PC3’s.</w:t>
      </w:r>
    </w:p>
    <w:p w14:paraId="2B62F6AE" w14:textId="77777777" w:rsidR="00035C2E" w:rsidRPr="0039591D" w:rsidRDefault="00035C2E" w:rsidP="00035C2E">
      <w:pPr>
        <w:rPr>
          <w:lang w:eastAsia="zh-CN"/>
        </w:rPr>
      </w:pPr>
      <w:r>
        <w:rPr>
          <w:b/>
          <w:bCs/>
        </w:rPr>
        <w:t>Observation</w:t>
      </w:r>
      <w:r w:rsidRPr="001D2C8E">
        <w:rPr>
          <w:b/>
          <w:bCs/>
        </w:rPr>
        <w:t xml:space="preserve"> </w:t>
      </w:r>
      <w:r>
        <w:rPr>
          <w:b/>
          <w:bCs/>
        </w:rPr>
        <w:t>2</w:t>
      </w:r>
      <w:r w:rsidRPr="001D2C8E">
        <w:rPr>
          <w:b/>
          <w:bCs/>
        </w:rPr>
        <w:t xml:space="preserve">: </w:t>
      </w:r>
      <w:r>
        <w:rPr>
          <w:b/>
          <w:bCs/>
        </w:rPr>
        <w:t>for 16 elements assumption, the performance benefits are limited while there are other side effects</w:t>
      </w:r>
    </w:p>
    <w:p w14:paraId="650ED8CE" w14:textId="77777777" w:rsidR="00035C2E" w:rsidRPr="0039591D" w:rsidRDefault="00035C2E" w:rsidP="00035C2E">
      <w:pPr>
        <w:rPr>
          <w:lang w:eastAsia="zh-CN"/>
        </w:rPr>
      </w:pPr>
      <w:r>
        <w:rPr>
          <w:b/>
          <w:bCs/>
        </w:rPr>
        <w:t>Proposal</w:t>
      </w:r>
      <w:r w:rsidRPr="001D2C8E">
        <w:rPr>
          <w:b/>
          <w:bCs/>
        </w:rPr>
        <w:t xml:space="preserve"> </w:t>
      </w:r>
      <w:r>
        <w:rPr>
          <w:b/>
          <w:bCs/>
        </w:rPr>
        <w:t>2</w:t>
      </w:r>
      <w:r w:rsidRPr="001D2C8E">
        <w:rPr>
          <w:b/>
          <w:bCs/>
        </w:rPr>
        <w:t xml:space="preserve">: </w:t>
      </w:r>
      <w:r>
        <w:rPr>
          <w:b/>
          <w:bCs/>
        </w:rPr>
        <w:t>adopt 8 elements as the assumption for the new FWA UE</w:t>
      </w:r>
    </w:p>
    <w:p w14:paraId="547DB9D7" w14:textId="6F80771C" w:rsidR="001D69F3" w:rsidRDefault="00035C2E" w:rsidP="00035C2E">
      <w:pPr>
        <w:rPr>
          <w:b/>
          <w:bCs/>
        </w:rPr>
      </w:pPr>
      <w:r>
        <w:rPr>
          <w:b/>
          <w:bCs/>
        </w:rPr>
        <w:t>Proposal</w:t>
      </w:r>
      <w:r w:rsidRPr="001D2C8E">
        <w:rPr>
          <w:b/>
          <w:bCs/>
        </w:rPr>
        <w:t xml:space="preserve"> </w:t>
      </w:r>
      <w:r>
        <w:rPr>
          <w:b/>
          <w:bCs/>
        </w:rPr>
        <w:t>3</w:t>
      </w:r>
      <w:r w:rsidRPr="001D2C8E">
        <w:rPr>
          <w:b/>
          <w:bCs/>
        </w:rPr>
        <w:t xml:space="preserve">: </w:t>
      </w:r>
      <w:r>
        <w:rPr>
          <w:b/>
          <w:bCs/>
        </w:rPr>
        <w:t>27.4dBm is proposed as minimum peak EIRP and -92.0dBm is proposed as maximum peak EIS requirements.</w:t>
      </w:r>
    </w:p>
    <w:p w14:paraId="69F36049" w14:textId="7C4933B5" w:rsidR="00035C2E" w:rsidRPr="00035C2E" w:rsidRDefault="00035C2E" w:rsidP="00035C2E">
      <w:pPr>
        <w:rPr>
          <w:b/>
          <w:bCs/>
        </w:rPr>
      </w:pPr>
      <w:r w:rsidRPr="00D834AB">
        <w:rPr>
          <w:b/>
          <w:bCs/>
        </w:rPr>
        <w:t xml:space="preserve">Proposal </w:t>
      </w:r>
      <w:r>
        <w:rPr>
          <w:b/>
          <w:bCs/>
        </w:rPr>
        <w:t>4</w:t>
      </w:r>
      <w:r w:rsidRPr="00D834AB">
        <w:rPr>
          <w:b/>
          <w:bCs/>
        </w:rPr>
        <w:t xml:space="preserve">: </w:t>
      </w:r>
      <w:r>
        <w:rPr>
          <w:b/>
          <w:bCs/>
        </w:rPr>
        <w:t>for the new FWA UE, spherical coverage requirement at 85%-tile is specified as 8.0 dB offset from both peak EIRP requirement and peak EIS requirement</w:t>
      </w:r>
      <w:r w:rsidRPr="003D4428">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C27769F" w14:textId="31803FFB" w:rsidR="002208D9" w:rsidRDefault="00773D2F" w:rsidP="00271DB9">
      <w:pPr>
        <w:pStyle w:val="a8"/>
        <w:numPr>
          <w:ilvl w:val="0"/>
          <w:numId w:val="26"/>
        </w:numPr>
        <w:rPr>
          <w:lang w:val="en-US"/>
        </w:rPr>
      </w:pPr>
      <w:bookmarkStart w:id="1" w:name="_Ref6492277"/>
      <w:bookmarkStart w:id="2" w:name="_Ref16090396"/>
      <w:bookmarkStart w:id="3" w:name="_Ref536518839"/>
      <w:bookmarkStart w:id="4" w:name="_Ref528673925"/>
      <w:bookmarkStart w:id="5" w:name="_Ref525739026"/>
      <w:bookmarkStart w:id="6" w:name="_Ref513646437"/>
      <w:bookmarkStart w:id="7" w:name="_Ref508875069"/>
      <w:bookmarkStart w:id="8" w:name="_Ref508874720"/>
      <w:bookmarkStart w:id="9" w:name="_Ref484009661"/>
      <w:bookmarkStart w:id="10" w:name="_Ref447703865"/>
      <w:bookmarkStart w:id="11" w:name="_Ref455046197"/>
      <w:bookmarkStart w:id="12" w:name="_Ref473734040"/>
      <w:bookmarkStart w:id="13" w:name="_Ref481653652"/>
      <w:bookmarkStart w:id="14" w:name="_Ref447634836"/>
      <w:bookmarkStart w:id="15" w:name="_Ref447633816"/>
      <w:r w:rsidRPr="00773D2F">
        <w:rPr>
          <w:lang w:val="en-US"/>
        </w:rPr>
        <w:t>R4-</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035C2E">
        <w:rPr>
          <w:lang w:val="en-US"/>
        </w:rPr>
        <w:t>200</w:t>
      </w:r>
      <w:r w:rsidR="00271DB9">
        <w:rPr>
          <w:lang w:val="en-US"/>
        </w:rPr>
        <w:t>5177    “</w:t>
      </w:r>
      <w:r w:rsidR="00271DB9" w:rsidRPr="00271DB9">
        <w:rPr>
          <w:lang w:val="en-US"/>
        </w:rPr>
        <w:t>WF on FR2 new FWA UE RF and RRM requirements</w:t>
      </w:r>
      <w:r w:rsidR="00271DB9">
        <w:rPr>
          <w:lang w:val="en-US"/>
        </w:rPr>
        <w:t>”, Huawei</w:t>
      </w:r>
    </w:p>
    <w:p w14:paraId="7C0090A4" w14:textId="21AB77B7" w:rsidR="008660D6" w:rsidRDefault="008660D6" w:rsidP="008660D6">
      <w:pPr>
        <w:pStyle w:val="a8"/>
        <w:numPr>
          <w:ilvl w:val="0"/>
          <w:numId w:val="26"/>
        </w:numPr>
        <w:rPr>
          <w:lang w:val="en-US"/>
        </w:rPr>
      </w:pPr>
      <w:r>
        <w:rPr>
          <w:lang w:val="en-US"/>
        </w:rPr>
        <w:t>R4-2005716    “</w:t>
      </w:r>
      <w:r w:rsidRPr="008660D6">
        <w:rPr>
          <w:lang w:val="en-US"/>
        </w:rPr>
        <w:t>WF on the option for FR2 FWA UE</w:t>
      </w:r>
      <w:r>
        <w:rPr>
          <w:lang w:val="en-US"/>
        </w:rPr>
        <w:t>”, NTT DOCOMO</w:t>
      </w:r>
    </w:p>
    <w:p w14:paraId="4A1C6898" w14:textId="43CA92CE" w:rsidR="008660D6" w:rsidRPr="00773D2F" w:rsidRDefault="00C20E18" w:rsidP="00C20E18">
      <w:pPr>
        <w:pStyle w:val="a8"/>
        <w:numPr>
          <w:ilvl w:val="0"/>
          <w:numId w:val="26"/>
        </w:numPr>
        <w:rPr>
          <w:lang w:val="en-US"/>
        </w:rPr>
      </w:pPr>
      <w:r>
        <w:rPr>
          <w:rFonts w:hint="eastAsia"/>
          <w:lang w:val="en-US" w:eastAsia="zh-CN"/>
        </w:rPr>
        <w:t>R</w:t>
      </w:r>
      <w:r>
        <w:rPr>
          <w:lang w:val="en-US" w:eastAsia="zh-CN"/>
        </w:rPr>
        <w:t>4-</w:t>
      </w:r>
      <w:r>
        <w:t>1806427</w:t>
      </w:r>
      <w:r>
        <w:t xml:space="preserve">    “</w:t>
      </w:r>
      <w:r w:rsidRPr="00C20E18">
        <w:t>Discussion on Spherical Coverage Requirement for FWA UE Type</w:t>
      </w:r>
      <w:r>
        <w:t>”, Samsung</w:t>
      </w:r>
      <w:bookmarkStart w:id="16" w:name="_GoBack"/>
      <w:bookmarkEnd w:id="16"/>
    </w:p>
    <w:p w14:paraId="1E824E0D" w14:textId="77777777" w:rsidR="00E33B8C" w:rsidRDefault="00E33B8C" w:rsidP="00B4352E">
      <w:pPr>
        <w:pStyle w:val="a8"/>
      </w:pPr>
    </w:p>
    <w:sectPr w:rsidR="00E33B8C">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85D81" w14:textId="77777777" w:rsidR="00103873" w:rsidRDefault="00103873" w:rsidP="00707BAC">
      <w:pPr>
        <w:spacing w:after="0"/>
      </w:pPr>
      <w:r>
        <w:separator/>
      </w:r>
    </w:p>
  </w:endnote>
  <w:endnote w:type="continuationSeparator" w:id="0">
    <w:p w14:paraId="0B6980E5" w14:textId="77777777" w:rsidR="00103873" w:rsidRDefault="00103873"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宋体"/>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9DA5E" w14:textId="77777777" w:rsidR="00103873" w:rsidRDefault="00103873" w:rsidP="00707BAC">
      <w:pPr>
        <w:spacing w:after="0"/>
      </w:pPr>
      <w:r>
        <w:separator/>
      </w:r>
    </w:p>
  </w:footnote>
  <w:footnote w:type="continuationSeparator" w:id="0">
    <w:p w14:paraId="3C49AE3D" w14:textId="77777777" w:rsidR="00103873" w:rsidRDefault="00103873"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2ECB7DA"/>
    <w:lvl w:ilvl="0">
      <w:start w:val="1"/>
      <w:numFmt w:val="decimal"/>
      <w:lvlText w:val="%1."/>
      <w:lvlJc w:val="left"/>
      <w:pPr>
        <w:tabs>
          <w:tab w:val="num" w:pos="360"/>
        </w:tabs>
        <w:ind w:left="360" w:hanging="360"/>
      </w:pPr>
    </w:lvl>
  </w:abstractNum>
  <w:abstractNum w:abstractNumId="6">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4066590"/>
    <w:multiLevelType w:val="hybridMultilevel"/>
    <w:tmpl w:val="1D5E1F54"/>
    <w:lvl w:ilvl="0" w:tplc="206AE66E">
      <w:start w:val="1"/>
      <w:numFmt w:val="bullet"/>
      <w:lvlText w:val="•"/>
      <w:lvlJc w:val="left"/>
      <w:pPr>
        <w:tabs>
          <w:tab w:val="num" w:pos="720"/>
        </w:tabs>
        <w:ind w:left="720" w:hanging="360"/>
      </w:pPr>
      <w:rPr>
        <w:rFonts w:ascii="Arial" w:hAnsi="Arial" w:hint="default"/>
      </w:rPr>
    </w:lvl>
    <w:lvl w:ilvl="1" w:tplc="B84820D2">
      <w:start w:val="114"/>
      <w:numFmt w:val="bullet"/>
      <w:lvlText w:val="–"/>
      <w:lvlJc w:val="left"/>
      <w:pPr>
        <w:tabs>
          <w:tab w:val="num" w:pos="1440"/>
        </w:tabs>
        <w:ind w:left="1440" w:hanging="360"/>
      </w:pPr>
      <w:rPr>
        <w:rFonts w:ascii="Arial" w:hAnsi="Arial" w:hint="default"/>
      </w:rPr>
    </w:lvl>
    <w:lvl w:ilvl="2" w:tplc="9A58C060">
      <w:start w:val="114"/>
      <w:numFmt w:val="bullet"/>
      <w:lvlText w:val="•"/>
      <w:lvlJc w:val="left"/>
      <w:pPr>
        <w:tabs>
          <w:tab w:val="num" w:pos="2160"/>
        </w:tabs>
        <w:ind w:left="2160" w:hanging="360"/>
      </w:pPr>
      <w:rPr>
        <w:rFonts w:ascii="Arial" w:hAnsi="Arial" w:hint="default"/>
      </w:rPr>
    </w:lvl>
    <w:lvl w:ilvl="3" w:tplc="BA04A7DA" w:tentative="1">
      <w:start w:val="1"/>
      <w:numFmt w:val="bullet"/>
      <w:lvlText w:val="•"/>
      <w:lvlJc w:val="left"/>
      <w:pPr>
        <w:tabs>
          <w:tab w:val="num" w:pos="2880"/>
        </w:tabs>
        <w:ind w:left="2880" w:hanging="360"/>
      </w:pPr>
      <w:rPr>
        <w:rFonts w:ascii="Arial" w:hAnsi="Arial" w:hint="default"/>
      </w:rPr>
    </w:lvl>
    <w:lvl w:ilvl="4" w:tplc="F1726506" w:tentative="1">
      <w:start w:val="1"/>
      <w:numFmt w:val="bullet"/>
      <w:lvlText w:val="•"/>
      <w:lvlJc w:val="left"/>
      <w:pPr>
        <w:tabs>
          <w:tab w:val="num" w:pos="3600"/>
        </w:tabs>
        <w:ind w:left="3600" w:hanging="360"/>
      </w:pPr>
      <w:rPr>
        <w:rFonts w:ascii="Arial" w:hAnsi="Arial" w:hint="default"/>
      </w:rPr>
    </w:lvl>
    <w:lvl w:ilvl="5" w:tplc="FC829F22" w:tentative="1">
      <w:start w:val="1"/>
      <w:numFmt w:val="bullet"/>
      <w:lvlText w:val="•"/>
      <w:lvlJc w:val="left"/>
      <w:pPr>
        <w:tabs>
          <w:tab w:val="num" w:pos="4320"/>
        </w:tabs>
        <w:ind w:left="4320" w:hanging="360"/>
      </w:pPr>
      <w:rPr>
        <w:rFonts w:ascii="Arial" w:hAnsi="Arial" w:hint="default"/>
      </w:rPr>
    </w:lvl>
    <w:lvl w:ilvl="6" w:tplc="5FC6B106" w:tentative="1">
      <w:start w:val="1"/>
      <w:numFmt w:val="bullet"/>
      <w:lvlText w:val="•"/>
      <w:lvlJc w:val="left"/>
      <w:pPr>
        <w:tabs>
          <w:tab w:val="num" w:pos="5040"/>
        </w:tabs>
        <w:ind w:left="5040" w:hanging="360"/>
      </w:pPr>
      <w:rPr>
        <w:rFonts w:ascii="Arial" w:hAnsi="Arial" w:hint="default"/>
      </w:rPr>
    </w:lvl>
    <w:lvl w:ilvl="7" w:tplc="A6AC9EFE" w:tentative="1">
      <w:start w:val="1"/>
      <w:numFmt w:val="bullet"/>
      <w:lvlText w:val="•"/>
      <w:lvlJc w:val="left"/>
      <w:pPr>
        <w:tabs>
          <w:tab w:val="num" w:pos="5760"/>
        </w:tabs>
        <w:ind w:left="5760" w:hanging="360"/>
      </w:pPr>
      <w:rPr>
        <w:rFonts w:ascii="Arial" w:hAnsi="Arial" w:hint="default"/>
      </w:rPr>
    </w:lvl>
    <w:lvl w:ilvl="8" w:tplc="26921210" w:tentative="1">
      <w:start w:val="1"/>
      <w:numFmt w:val="bullet"/>
      <w:lvlText w:val="•"/>
      <w:lvlJc w:val="left"/>
      <w:pPr>
        <w:tabs>
          <w:tab w:val="num" w:pos="6480"/>
        </w:tabs>
        <w:ind w:left="6480" w:hanging="360"/>
      </w:pPr>
      <w:rPr>
        <w:rFonts w:ascii="Arial" w:hAnsi="Arial" w:hint="default"/>
      </w:rPr>
    </w:lvl>
  </w:abstractNum>
  <w:abstractNum w:abstractNumId="11">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9A40035"/>
    <w:multiLevelType w:val="hybridMultilevel"/>
    <w:tmpl w:val="2AA8FC68"/>
    <w:lvl w:ilvl="0" w:tplc="DD00D7C4">
      <w:start w:val="1"/>
      <w:numFmt w:val="bullet"/>
      <w:lvlText w:val=""/>
      <w:lvlJc w:val="left"/>
      <w:pPr>
        <w:ind w:left="0" w:hanging="420"/>
      </w:pPr>
      <w:rPr>
        <w:rFonts w:ascii="Symbol" w:hAnsi="Symbol" w:hint="default"/>
      </w:rPr>
    </w:lvl>
    <w:lvl w:ilvl="1" w:tplc="9CB65A32">
      <w:start w:val="2"/>
      <w:numFmt w:val="bullet"/>
      <w:lvlText w:val="•"/>
      <w:lvlJc w:val="left"/>
      <w:pPr>
        <w:ind w:left="420" w:hanging="420"/>
      </w:pPr>
      <w:rPr>
        <w:rFonts w:ascii="宋体" w:eastAsia="宋体" w:hAnsi="宋体" w:cs="Times New Roman" w:hint="eastAsia"/>
      </w:rPr>
    </w:lvl>
    <w:lvl w:ilvl="2" w:tplc="04090005">
      <w:start w:val="1"/>
      <w:numFmt w:val="bullet"/>
      <w:lvlText w:val=""/>
      <w:lvlJc w:val="left"/>
      <w:pPr>
        <w:ind w:left="840" w:hanging="420"/>
      </w:pPr>
      <w:rPr>
        <w:rFonts w:ascii="Wingdings" w:hAnsi="Wingdings" w:hint="default"/>
      </w:rPr>
    </w:lvl>
    <w:lvl w:ilvl="3" w:tplc="3B0826BC">
      <w:start w:val="1"/>
      <w:numFmt w:val="bullet"/>
      <w:lvlText w:val="•"/>
      <w:lvlJc w:val="left"/>
      <w:pPr>
        <w:ind w:left="1260" w:hanging="420"/>
      </w:pPr>
      <w:rPr>
        <w:rFonts w:ascii="Arial" w:hAnsi="Arial"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066BA9"/>
    <w:multiLevelType w:val="hybridMultilevel"/>
    <w:tmpl w:val="DF22C104"/>
    <w:lvl w:ilvl="0" w:tplc="5C6C2CFC">
      <w:numFmt w:val="bullet"/>
      <w:lvlText w:val="-"/>
      <w:lvlJc w:val="left"/>
      <w:pPr>
        <w:ind w:left="0" w:hanging="420"/>
      </w:pPr>
      <w:rPr>
        <w:rFonts w:ascii="Times New Roman" w:eastAsia="Times New Roman" w:hAnsi="Times New Roman" w:cs="Times New Roman" w:hint="default"/>
      </w:rPr>
    </w:lvl>
    <w:lvl w:ilvl="1" w:tplc="9CB65A32">
      <w:start w:val="2"/>
      <w:numFmt w:val="bullet"/>
      <w:lvlText w:val="•"/>
      <w:lvlJc w:val="left"/>
      <w:pPr>
        <w:ind w:left="420" w:hanging="420"/>
      </w:pPr>
      <w:rPr>
        <w:rFonts w:ascii="宋体" w:eastAsia="宋体" w:hAnsi="宋体" w:cs="Times New Roman" w:hint="eastAsia"/>
      </w:rPr>
    </w:lvl>
    <w:lvl w:ilvl="2" w:tplc="04090005">
      <w:start w:val="1"/>
      <w:numFmt w:val="bullet"/>
      <w:lvlText w:val=""/>
      <w:lvlJc w:val="left"/>
      <w:pPr>
        <w:ind w:left="840" w:hanging="420"/>
      </w:pPr>
      <w:rPr>
        <w:rFonts w:ascii="Wingdings" w:hAnsi="Wingdings" w:hint="default"/>
      </w:rPr>
    </w:lvl>
    <w:lvl w:ilvl="3" w:tplc="3B0826BC">
      <w:start w:val="1"/>
      <w:numFmt w:val="bullet"/>
      <w:lvlText w:val="•"/>
      <w:lvlJc w:val="left"/>
      <w:pPr>
        <w:ind w:left="1260" w:hanging="420"/>
      </w:pPr>
      <w:rPr>
        <w:rFonts w:ascii="Arial" w:hAnsi="Arial"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nsid w:val="462238C3"/>
    <w:multiLevelType w:val="hybridMultilevel"/>
    <w:tmpl w:val="AD7CDC5E"/>
    <w:lvl w:ilvl="0" w:tplc="DD00D7C4">
      <w:start w:val="1"/>
      <w:numFmt w:val="bullet"/>
      <w:lvlText w:val=""/>
      <w:lvlJc w:val="left"/>
      <w:pPr>
        <w:ind w:left="0" w:hanging="420"/>
      </w:pPr>
      <w:rPr>
        <w:rFonts w:ascii="Symbol" w:hAnsi="Symbol" w:hint="default"/>
      </w:rPr>
    </w:lvl>
    <w:lvl w:ilvl="1" w:tplc="9CB65A32">
      <w:start w:val="2"/>
      <w:numFmt w:val="bullet"/>
      <w:lvlText w:val="•"/>
      <w:lvlJc w:val="left"/>
      <w:pPr>
        <w:ind w:left="420" w:hanging="420"/>
      </w:pPr>
      <w:rPr>
        <w:rFonts w:ascii="宋体" w:eastAsia="宋体" w:hAnsi="宋体" w:cs="Times New Roman" w:hint="eastAsia"/>
      </w:rPr>
    </w:lvl>
    <w:lvl w:ilvl="2" w:tplc="04090005">
      <w:start w:val="1"/>
      <w:numFmt w:val="bullet"/>
      <w:lvlText w:val=""/>
      <w:lvlJc w:val="left"/>
      <w:pPr>
        <w:ind w:left="840" w:hanging="420"/>
      </w:pPr>
      <w:rPr>
        <w:rFonts w:ascii="Wingdings" w:hAnsi="Wingdings" w:hint="default"/>
      </w:rPr>
    </w:lvl>
    <w:lvl w:ilvl="3" w:tplc="0409000F">
      <w:start w:val="1"/>
      <w:numFmt w:val="decimal"/>
      <w:lvlText w:val="%4."/>
      <w:lvlJc w:val="left"/>
      <w:pPr>
        <w:ind w:left="1260" w:hanging="420"/>
      </w:pPr>
      <w:rPr>
        <w:rFont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4">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5"/>
  </w:num>
  <w:num w:numId="9">
    <w:abstractNumId w:val="17"/>
  </w:num>
  <w:num w:numId="10">
    <w:abstractNumId w:val="15"/>
  </w:num>
  <w:num w:numId="11">
    <w:abstractNumId w:val="13"/>
  </w:num>
  <w:num w:numId="12">
    <w:abstractNumId w:val="9"/>
  </w:num>
  <w:num w:numId="13">
    <w:abstractNumId w:val="24"/>
  </w:num>
  <w:num w:numId="14">
    <w:abstractNumId w:val="12"/>
  </w:num>
  <w:num w:numId="15">
    <w:abstractNumId w:val="8"/>
  </w:num>
  <w:num w:numId="16">
    <w:abstractNumId w:val="29"/>
  </w:num>
  <w:num w:numId="17">
    <w:abstractNumId w:val="14"/>
  </w:num>
  <w:num w:numId="18">
    <w:abstractNumId w:val="27"/>
  </w:num>
  <w:num w:numId="19">
    <w:abstractNumId w:val="11"/>
  </w:num>
  <w:num w:numId="20">
    <w:abstractNumId w:val="16"/>
  </w:num>
  <w:num w:numId="21">
    <w:abstractNumId w:val="26"/>
  </w:num>
  <w:num w:numId="22">
    <w:abstractNumId w:val="30"/>
  </w:num>
  <w:num w:numId="23">
    <w:abstractNumId w:val="23"/>
  </w:num>
  <w:num w:numId="24">
    <w:abstractNumId w:val="20"/>
  </w:num>
  <w:num w:numId="25">
    <w:abstractNumId w:val="19"/>
  </w:num>
  <w:num w:numId="26">
    <w:abstractNumId w:val="28"/>
  </w:num>
  <w:num w:numId="27">
    <w:abstractNumId w:val="7"/>
  </w:num>
  <w:num w:numId="28">
    <w:abstractNumId w:val="21"/>
  </w:num>
  <w:num w:numId="29">
    <w:abstractNumId w:val="10"/>
  </w:num>
  <w:num w:numId="30">
    <w:abstractNumId w:val="22"/>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1E34"/>
    <w:rsid w:val="00032669"/>
    <w:rsid w:val="00035C2E"/>
    <w:rsid w:val="000361EA"/>
    <w:rsid w:val="00037A84"/>
    <w:rsid w:val="00037E40"/>
    <w:rsid w:val="0004455E"/>
    <w:rsid w:val="000454A9"/>
    <w:rsid w:val="0005251E"/>
    <w:rsid w:val="0006136D"/>
    <w:rsid w:val="00061E36"/>
    <w:rsid w:val="00062E39"/>
    <w:rsid w:val="00065FBC"/>
    <w:rsid w:val="00077EB3"/>
    <w:rsid w:val="00085E46"/>
    <w:rsid w:val="000908D9"/>
    <w:rsid w:val="00092B0C"/>
    <w:rsid w:val="00097642"/>
    <w:rsid w:val="000A567D"/>
    <w:rsid w:val="000A643B"/>
    <w:rsid w:val="000A6859"/>
    <w:rsid w:val="000B0067"/>
    <w:rsid w:val="000B4F74"/>
    <w:rsid w:val="000B7218"/>
    <w:rsid w:val="000C39B0"/>
    <w:rsid w:val="000C678D"/>
    <w:rsid w:val="000D1375"/>
    <w:rsid w:val="000D18EC"/>
    <w:rsid w:val="000D58D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3873"/>
    <w:rsid w:val="00104280"/>
    <w:rsid w:val="00104902"/>
    <w:rsid w:val="0010618D"/>
    <w:rsid w:val="00112950"/>
    <w:rsid w:val="00116429"/>
    <w:rsid w:val="001214AE"/>
    <w:rsid w:val="00122190"/>
    <w:rsid w:val="0012277A"/>
    <w:rsid w:val="0012444A"/>
    <w:rsid w:val="0012615B"/>
    <w:rsid w:val="00126E1A"/>
    <w:rsid w:val="00131AFF"/>
    <w:rsid w:val="00133395"/>
    <w:rsid w:val="001351EB"/>
    <w:rsid w:val="00135A74"/>
    <w:rsid w:val="0014180B"/>
    <w:rsid w:val="00144F7C"/>
    <w:rsid w:val="00144FDD"/>
    <w:rsid w:val="001512D7"/>
    <w:rsid w:val="00156359"/>
    <w:rsid w:val="001573DA"/>
    <w:rsid w:val="00161C73"/>
    <w:rsid w:val="00164965"/>
    <w:rsid w:val="00166E70"/>
    <w:rsid w:val="00171914"/>
    <w:rsid w:val="001735AE"/>
    <w:rsid w:val="00180BAA"/>
    <w:rsid w:val="001927C1"/>
    <w:rsid w:val="00194778"/>
    <w:rsid w:val="001965EF"/>
    <w:rsid w:val="00196AD3"/>
    <w:rsid w:val="001A09A7"/>
    <w:rsid w:val="001A3577"/>
    <w:rsid w:val="001A65EF"/>
    <w:rsid w:val="001A6E64"/>
    <w:rsid w:val="001B07BB"/>
    <w:rsid w:val="001B3183"/>
    <w:rsid w:val="001B515F"/>
    <w:rsid w:val="001B7369"/>
    <w:rsid w:val="001C055E"/>
    <w:rsid w:val="001C54B6"/>
    <w:rsid w:val="001C6513"/>
    <w:rsid w:val="001D2C8E"/>
    <w:rsid w:val="001D4399"/>
    <w:rsid w:val="001D69F3"/>
    <w:rsid w:val="001D747B"/>
    <w:rsid w:val="001E21C9"/>
    <w:rsid w:val="001E3B48"/>
    <w:rsid w:val="001E4305"/>
    <w:rsid w:val="001F62BD"/>
    <w:rsid w:val="00200596"/>
    <w:rsid w:val="00201520"/>
    <w:rsid w:val="00201FB4"/>
    <w:rsid w:val="00202E77"/>
    <w:rsid w:val="00203D36"/>
    <w:rsid w:val="002119BC"/>
    <w:rsid w:val="00213653"/>
    <w:rsid w:val="00214B13"/>
    <w:rsid w:val="002151EE"/>
    <w:rsid w:val="00216428"/>
    <w:rsid w:val="002167A7"/>
    <w:rsid w:val="002175EE"/>
    <w:rsid w:val="002208D9"/>
    <w:rsid w:val="00222D56"/>
    <w:rsid w:val="00222D66"/>
    <w:rsid w:val="002267B2"/>
    <w:rsid w:val="00234926"/>
    <w:rsid w:val="00235EE7"/>
    <w:rsid w:val="0023778F"/>
    <w:rsid w:val="002414AB"/>
    <w:rsid w:val="00241773"/>
    <w:rsid w:val="00244785"/>
    <w:rsid w:val="002476C8"/>
    <w:rsid w:val="00251CFA"/>
    <w:rsid w:val="00253CE9"/>
    <w:rsid w:val="002553F6"/>
    <w:rsid w:val="00256DDC"/>
    <w:rsid w:val="0026064B"/>
    <w:rsid w:val="002611B2"/>
    <w:rsid w:val="00266CCC"/>
    <w:rsid w:val="002702A8"/>
    <w:rsid w:val="002715F5"/>
    <w:rsid w:val="00271A13"/>
    <w:rsid w:val="00271A4B"/>
    <w:rsid w:val="00271DB9"/>
    <w:rsid w:val="00271E8B"/>
    <w:rsid w:val="00272536"/>
    <w:rsid w:val="00281315"/>
    <w:rsid w:val="00281EEF"/>
    <w:rsid w:val="002820E8"/>
    <w:rsid w:val="002927A0"/>
    <w:rsid w:val="00292875"/>
    <w:rsid w:val="00293E95"/>
    <w:rsid w:val="00295976"/>
    <w:rsid w:val="002960BC"/>
    <w:rsid w:val="002963A8"/>
    <w:rsid w:val="00296FE3"/>
    <w:rsid w:val="002A08FE"/>
    <w:rsid w:val="002A0EE7"/>
    <w:rsid w:val="002A1465"/>
    <w:rsid w:val="002A1534"/>
    <w:rsid w:val="002A1C01"/>
    <w:rsid w:val="002A35C0"/>
    <w:rsid w:val="002B09A1"/>
    <w:rsid w:val="002B2704"/>
    <w:rsid w:val="002B3F06"/>
    <w:rsid w:val="002B76BD"/>
    <w:rsid w:val="002C188C"/>
    <w:rsid w:val="002C65B6"/>
    <w:rsid w:val="002C7CB6"/>
    <w:rsid w:val="002D4CC7"/>
    <w:rsid w:val="002D4FBE"/>
    <w:rsid w:val="002D6A81"/>
    <w:rsid w:val="002D7345"/>
    <w:rsid w:val="002E00C3"/>
    <w:rsid w:val="002E1105"/>
    <w:rsid w:val="002E332E"/>
    <w:rsid w:val="002E7011"/>
    <w:rsid w:val="002F099C"/>
    <w:rsid w:val="002F1C8C"/>
    <w:rsid w:val="002F28ED"/>
    <w:rsid w:val="002F4B05"/>
    <w:rsid w:val="00300502"/>
    <w:rsid w:val="00302E72"/>
    <w:rsid w:val="003030FB"/>
    <w:rsid w:val="0030770F"/>
    <w:rsid w:val="00314F38"/>
    <w:rsid w:val="00324D06"/>
    <w:rsid w:val="00327F41"/>
    <w:rsid w:val="00330AB5"/>
    <w:rsid w:val="00331FD7"/>
    <w:rsid w:val="00333C34"/>
    <w:rsid w:val="0034635A"/>
    <w:rsid w:val="003476B3"/>
    <w:rsid w:val="00351D53"/>
    <w:rsid w:val="0035781C"/>
    <w:rsid w:val="00360EAB"/>
    <w:rsid w:val="00365A0B"/>
    <w:rsid w:val="003665F7"/>
    <w:rsid w:val="00367DF1"/>
    <w:rsid w:val="003701E8"/>
    <w:rsid w:val="00375439"/>
    <w:rsid w:val="00375AA5"/>
    <w:rsid w:val="00376FE4"/>
    <w:rsid w:val="00387300"/>
    <w:rsid w:val="0038770D"/>
    <w:rsid w:val="00392B77"/>
    <w:rsid w:val="0039591D"/>
    <w:rsid w:val="00396CB4"/>
    <w:rsid w:val="0039732A"/>
    <w:rsid w:val="003A1D5C"/>
    <w:rsid w:val="003A281C"/>
    <w:rsid w:val="003A43B2"/>
    <w:rsid w:val="003A4CD3"/>
    <w:rsid w:val="003B2D77"/>
    <w:rsid w:val="003B3C8C"/>
    <w:rsid w:val="003B4BF2"/>
    <w:rsid w:val="003B6F17"/>
    <w:rsid w:val="003C0BAF"/>
    <w:rsid w:val="003C3383"/>
    <w:rsid w:val="003D4428"/>
    <w:rsid w:val="003D570B"/>
    <w:rsid w:val="003D5A84"/>
    <w:rsid w:val="003E244A"/>
    <w:rsid w:val="003E45A0"/>
    <w:rsid w:val="003E4CBC"/>
    <w:rsid w:val="003E722B"/>
    <w:rsid w:val="003F01CB"/>
    <w:rsid w:val="003F1C99"/>
    <w:rsid w:val="003F30E0"/>
    <w:rsid w:val="003F6DA5"/>
    <w:rsid w:val="003F75AC"/>
    <w:rsid w:val="00401D41"/>
    <w:rsid w:val="004062E5"/>
    <w:rsid w:val="00407CB8"/>
    <w:rsid w:val="004127B2"/>
    <w:rsid w:val="00413286"/>
    <w:rsid w:val="00414CE5"/>
    <w:rsid w:val="00415D3D"/>
    <w:rsid w:val="00416764"/>
    <w:rsid w:val="0041681C"/>
    <w:rsid w:val="00424D1C"/>
    <w:rsid w:val="004300EC"/>
    <w:rsid w:val="00432734"/>
    <w:rsid w:val="00432D09"/>
    <w:rsid w:val="00435B76"/>
    <w:rsid w:val="004509CB"/>
    <w:rsid w:val="004524FE"/>
    <w:rsid w:val="004541E5"/>
    <w:rsid w:val="0045428D"/>
    <w:rsid w:val="004544D6"/>
    <w:rsid w:val="00456017"/>
    <w:rsid w:val="00457F94"/>
    <w:rsid w:val="004601B1"/>
    <w:rsid w:val="004609D7"/>
    <w:rsid w:val="00462017"/>
    <w:rsid w:val="00466F25"/>
    <w:rsid w:val="004673F2"/>
    <w:rsid w:val="004708F7"/>
    <w:rsid w:val="00471253"/>
    <w:rsid w:val="00474779"/>
    <w:rsid w:val="00474FE5"/>
    <w:rsid w:val="00481250"/>
    <w:rsid w:val="00482C49"/>
    <w:rsid w:val="00484A20"/>
    <w:rsid w:val="00484C72"/>
    <w:rsid w:val="00493943"/>
    <w:rsid w:val="00496FBC"/>
    <w:rsid w:val="00497F17"/>
    <w:rsid w:val="004A75DD"/>
    <w:rsid w:val="004B37BC"/>
    <w:rsid w:val="004B3B08"/>
    <w:rsid w:val="004B7001"/>
    <w:rsid w:val="004C1484"/>
    <w:rsid w:val="004C4B54"/>
    <w:rsid w:val="004C7E10"/>
    <w:rsid w:val="004D17AA"/>
    <w:rsid w:val="004D3585"/>
    <w:rsid w:val="004D43C9"/>
    <w:rsid w:val="004D59D7"/>
    <w:rsid w:val="004D7D70"/>
    <w:rsid w:val="004E0CCF"/>
    <w:rsid w:val="004E11D7"/>
    <w:rsid w:val="004E46A9"/>
    <w:rsid w:val="004F6C74"/>
    <w:rsid w:val="00505F2F"/>
    <w:rsid w:val="005120D5"/>
    <w:rsid w:val="005160BC"/>
    <w:rsid w:val="00521539"/>
    <w:rsid w:val="005266F8"/>
    <w:rsid w:val="00532DE4"/>
    <w:rsid w:val="00532EAA"/>
    <w:rsid w:val="005341AC"/>
    <w:rsid w:val="00534509"/>
    <w:rsid w:val="00545BAE"/>
    <w:rsid w:val="005520D7"/>
    <w:rsid w:val="005522C9"/>
    <w:rsid w:val="005524BF"/>
    <w:rsid w:val="005536D9"/>
    <w:rsid w:val="00562289"/>
    <w:rsid w:val="00562430"/>
    <w:rsid w:val="00562DA2"/>
    <w:rsid w:val="0056467B"/>
    <w:rsid w:val="00566A51"/>
    <w:rsid w:val="00566BC5"/>
    <w:rsid w:val="00570432"/>
    <w:rsid w:val="00571120"/>
    <w:rsid w:val="0057452A"/>
    <w:rsid w:val="005839AE"/>
    <w:rsid w:val="0058669B"/>
    <w:rsid w:val="0059257A"/>
    <w:rsid w:val="00594B0C"/>
    <w:rsid w:val="0059740E"/>
    <w:rsid w:val="0059794A"/>
    <w:rsid w:val="00597FAA"/>
    <w:rsid w:val="005A0F40"/>
    <w:rsid w:val="005A11AB"/>
    <w:rsid w:val="005A5500"/>
    <w:rsid w:val="005B03DB"/>
    <w:rsid w:val="005B07E1"/>
    <w:rsid w:val="005B16F2"/>
    <w:rsid w:val="005B191A"/>
    <w:rsid w:val="005B4A28"/>
    <w:rsid w:val="005B7699"/>
    <w:rsid w:val="005B7B72"/>
    <w:rsid w:val="005C0D66"/>
    <w:rsid w:val="005C1194"/>
    <w:rsid w:val="005C11A1"/>
    <w:rsid w:val="005C40A7"/>
    <w:rsid w:val="005D1530"/>
    <w:rsid w:val="005D1BD4"/>
    <w:rsid w:val="005D2EF9"/>
    <w:rsid w:val="005D3879"/>
    <w:rsid w:val="005E1B49"/>
    <w:rsid w:val="005E1DB3"/>
    <w:rsid w:val="005E2B0B"/>
    <w:rsid w:val="005E4466"/>
    <w:rsid w:val="005E61DE"/>
    <w:rsid w:val="005E6E73"/>
    <w:rsid w:val="005E7040"/>
    <w:rsid w:val="005F26A5"/>
    <w:rsid w:val="005F33D7"/>
    <w:rsid w:val="005F35A7"/>
    <w:rsid w:val="00600A82"/>
    <w:rsid w:val="0060357A"/>
    <w:rsid w:val="0060402D"/>
    <w:rsid w:val="00606A5C"/>
    <w:rsid w:val="006126E1"/>
    <w:rsid w:val="00613A36"/>
    <w:rsid w:val="00614B5C"/>
    <w:rsid w:val="00620F8A"/>
    <w:rsid w:val="00627153"/>
    <w:rsid w:val="00635840"/>
    <w:rsid w:val="006360DE"/>
    <w:rsid w:val="00636904"/>
    <w:rsid w:val="00642DD8"/>
    <w:rsid w:val="006443D3"/>
    <w:rsid w:val="006465F2"/>
    <w:rsid w:val="00652416"/>
    <w:rsid w:val="00663B65"/>
    <w:rsid w:val="00664963"/>
    <w:rsid w:val="00674D9B"/>
    <w:rsid w:val="0068118E"/>
    <w:rsid w:val="006834CE"/>
    <w:rsid w:val="00687DAF"/>
    <w:rsid w:val="00691155"/>
    <w:rsid w:val="00691500"/>
    <w:rsid w:val="00694771"/>
    <w:rsid w:val="00695F3B"/>
    <w:rsid w:val="006A0689"/>
    <w:rsid w:val="006A084D"/>
    <w:rsid w:val="006A3DD3"/>
    <w:rsid w:val="006A5A9F"/>
    <w:rsid w:val="006B00EC"/>
    <w:rsid w:val="006B1BAA"/>
    <w:rsid w:val="006B3E20"/>
    <w:rsid w:val="006B4A0C"/>
    <w:rsid w:val="006B4F48"/>
    <w:rsid w:val="006B592B"/>
    <w:rsid w:val="006C0280"/>
    <w:rsid w:val="006C14EE"/>
    <w:rsid w:val="006C3160"/>
    <w:rsid w:val="006C4938"/>
    <w:rsid w:val="006C6CCF"/>
    <w:rsid w:val="006D244C"/>
    <w:rsid w:val="006D5E7B"/>
    <w:rsid w:val="006D7F36"/>
    <w:rsid w:val="006E06A3"/>
    <w:rsid w:val="006E159B"/>
    <w:rsid w:val="006E1DCD"/>
    <w:rsid w:val="006E274D"/>
    <w:rsid w:val="006E495B"/>
    <w:rsid w:val="006F2300"/>
    <w:rsid w:val="006F5D2F"/>
    <w:rsid w:val="006F77A5"/>
    <w:rsid w:val="007009E6"/>
    <w:rsid w:val="0070412E"/>
    <w:rsid w:val="00705684"/>
    <w:rsid w:val="00706B0F"/>
    <w:rsid w:val="007070AF"/>
    <w:rsid w:val="007077C3"/>
    <w:rsid w:val="00707BAC"/>
    <w:rsid w:val="00713B49"/>
    <w:rsid w:val="00713D4F"/>
    <w:rsid w:val="00721F34"/>
    <w:rsid w:val="00722C80"/>
    <w:rsid w:val="007244F1"/>
    <w:rsid w:val="007254B7"/>
    <w:rsid w:val="007256B4"/>
    <w:rsid w:val="00733CD6"/>
    <w:rsid w:val="00741F57"/>
    <w:rsid w:val="007477B0"/>
    <w:rsid w:val="00752554"/>
    <w:rsid w:val="00753BFB"/>
    <w:rsid w:val="00757789"/>
    <w:rsid w:val="00757E61"/>
    <w:rsid w:val="00763E7F"/>
    <w:rsid w:val="00766B19"/>
    <w:rsid w:val="00773D2F"/>
    <w:rsid w:val="00774F6F"/>
    <w:rsid w:val="007773D9"/>
    <w:rsid w:val="007816A2"/>
    <w:rsid w:val="00783107"/>
    <w:rsid w:val="00787532"/>
    <w:rsid w:val="0079056A"/>
    <w:rsid w:val="00791CE3"/>
    <w:rsid w:val="00792165"/>
    <w:rsid w:val="00795AC4"/>
    <w:rsid w:val="007A1A88"/>
    <w:rsid w:val="007A1C3F"/>
    <w:rsid w:val="007A305C"/>
    <w:rsid w:val="007A4163"/>
    <w:rsid w:val="007A74D9"/>
    <w:rsid w:val="007B0169"/>
    <w:rsid w:val="007B1B75"/>
    <w:rsid w:val="007B487C"/>
    <w:rsid w:val="007B605F"/>
    <w:rsid w:val="007B6FCF"/>
    <w:rsid w:val="007C1BB2"/>
    <w:rsid w:val="007C40A9"/>
    <w:rsid w:val="007C4CA8"/>
    <w:rsid w:val="007C501E"/>
    <w:rsid w:val="007C6050"/>
    <w:rsid w:val="007C7B00"/>
    <w:rsid w:val="007D3C2D"/>
    <w:rsid w:val="007D7F6F"/>
    <w:rsid w:val="007E257A"/>
    <w:rsid w:val="007E62D2"/>
    <w:rsid w:val="007F53EB"/>
    <w:rsid w:val="007F5A2D"/>
    <w:rsid w:val="0080320A"/>
    <w:rsid w:val="00804438"/>
    <w:rsid w:val="00805A8B"/>
    <w:rsid w:val="00811641"/>
    <w:rsid w:val="0081645C"/>
    <w:rsid w:val="00816A2B"/>
    <w:rsid w:val="0082323B"/>
    <w:rsid w:val="008260DD"/>
    <w:rsid w:val="00830C2E"/>
    <w:rsid w:val="00835AEA"/>
    <w:rsid w:val="00840344"/>
    <w:rsid w:val="00843682"/>
    <w:rsid w:val="00843945"/>
    <w:rsid w:val="00850213"/>
    <w:rsid w:val="00854CDE"/>
    <w:rsid w:val="008561B0"/>
    <w:rsid w:val="00862D21"/>
    <w:rsid w:val="008660D6"/>
    <w:rsid w:val="00873078"/>
    <w:rsid w:val="008763BE"/>
    <w:rsid w:val="00881ABF"/>
    <w:rsid w:val="00881B6A"/>
    <w:rsid w:val="00885E3A"/>
    <w:rsid w:val="0089500C"/>
    <w:rsid w:val="008A4C1E"/>
    <w:rsid w:val="008A54A4"/>
    <w:rsid w:val="008B1EDC"/>
    <w:rsid w:val="008B3FFC"/>
    <w:rsid w:val="008B5B7D"/>
    <w:rsid w:val="008C1A14"/>
    <w:rsid w:val="008C3CA2"/>
    <w:rsid w:val="008C48DA"/>
    <w:rsid w:val="008D305A"/>
    <w:rsid w:val="008E1A41"/>
    <w:rsid w:val="008E2543"/>
    <w:rsid w:val="008E4057"/>
    <w:rsid w:val="008E4929"/>
    <w:rsid w:val="008E5530"/>
    <w:rsid w:val="008E725B"/>
    <w:rsid w:val="008F13B3"/>
    <w:rsid w:val="008F302B"/>
    <w:rsid w:val="008F3089"/>
    <w:rsid w:val="008F3EA8"/>
    <w:rsid w:val="008F5059"/>
    <w:rsid w:val="008F63B0"/>
    <w:rsid w:val="0090240B"/>
    <w:rsid w:val="0090385B"/>
    <w:rsid w:val="00903F24"/>
    <w:rsid w:val="00906CD4"/>
    <w:rsid w:val="009108B0"/>
    <w:rsid w:val="00912B0E"/>
    <w:rsid w:val="00915AEB"/>
    <w:rsid w:val="00915ECD"/>
    <w:rsid w:val="00916F8E"/>
    <w:rsid w:val="00921764"/>
    <w:rsid w:val="00921957"/>
    <w:rsid w:val="0092542D"/>
    <w:rsid w:val="00932943"/>
    <w:rsid w:val="00934028"/>
    <w:rsid w:val="0093408A"/>
    <w:rsid w:val="00934DE1"/>
    <w:rsid w:val="0094130A"/>
    <w:rsid w:val="00943C8B"/>
    <w:rsid w:val="00954D53"/>
    <w:rsid w:val="00956109"/>
    <w:rsid w:val="0096054F"/>
    <w:rsid w:val="00960638"/>
    <w:rsid w:val="00962566"/>
    <w:rsid w:val="00964EE2"/>
    <w:rsid w:val="009673C2"/>
    <w:rsid w:val="00970373"/>
    <w:rsid w:val="009718D1"/>
    <w:rsid w:val="0097566C"/>
    <w:rsid w:val="00976BAB"/>
    <w:rsid w:val="00977122"/>
    <w:rsid w:val="0098447D"/>
    <w:rsid w:val="00984A75"/>
    <w:rsid w:val="0099203C"/>
    <w:rsid w:val="009A0380"/>
    <w:rsid w:val="009A2557"/>
    <w:rsid w:val="009A43B7"/>
    <w:rsid w:val="009A4753"/>
    <w:rsid w:val="009A5E26"/>
    <w:rsid w:val="009B0424"/>
    <w:rsid w:val="009B100E"/>
    <w:rsid w:val="009B1137"/>
    <w:rsid w:val="009B15F9"/>
    <w:rsid w:val="009B2CCD"/>
    <w:rsid w:val="009B375B"/>
    <w:rsid w:val="009B4544"/>
    <w:rsid w:val="009C054C"/>
    <w:rsid w:val="009C39D8"/>
    <w:rsid w:val="009C4322"/>
    <w:rsid w:val="009C6EAA"/>
    <w:rsid w:val="009C744F"/>
    <w:rsid w:val="009D21B1"/>
    <w:rsid w:val="009D45BE"/>
    <w:rsid w:val="009D4FA1"/>
    <w:rsid w:val="009D51F8"/>
    <w:rsid w:val="009D6F57"/>
    <w:rsid w:val="009D7AE6"/>
    <w:rsid w:val="009E08C2"/>
    <w:rsid w:val="009E2A58"/>
    <w:rsid w:val="009E5228"/>
    <w:rsid w:val="009E54DA"/>
    <w:rsid w:val="009E60F6"/>
    <w:rsid w:val="009E6DAC"/>
    <w:rsid w:val="009F4D0F"/>
    <w:rsid w:val="00A04F2A"/>
    <w:rsid w:val="00A10D42"/>
    <w:rsid w:val="00A116A0"/>
    <w:rsid w:val="00A11A45"/>
    <w:rsid w:val="00A167BE"/>
    <w:rsid w:val="00A17D67"/>
    <w:rsid w:val="00A2251C"/>
    <w:rsid w:val="00A307F8"/>
    <w:rsid w:val="00A30923"/>
    <w:rsid w:val="00A315E3"/>
    <w:rsid w:val="00A34971"/>
    <w:rsid w:val="00A36C3D"/>
    <w:rsid w:val="00A45C69"/>
    <w:rsid w:val="00A46198"/>
    <w:rsid w:val="00A47107"/>
    <w:rsid w:val="00A477B2"/>
    <w:rsid w:val="00A517EF"/>
    <w:rsid w:val="00A51DCB"/>
    <w:rsid w:val="00A52B8B"/>
    <w:rsid w:val="00A53D14"/>
    <w:rsid w:val="00A53F81"/>
    <w:rsid w:val="00A549C2"/>
    <w:rsid w:val="00A5551B"/>
    <w:rsid w:val="00A56496"/>
    <w:rsid w:val="00A6324D"/>
    <w:rsid w:val="00A641C1"/>
    <w:rsid w:val="00A770F1"/>
    <w:rsid w:val="00A812C2"/>
    <w:rsid w:val="00A8315B"/>
    <w:rsid w:val="00A857B5"/>
    <w:rsid w:val="00A87689"/>
    <w:rsid w:val="00A92091"/>
    <w:rsid w:val="00A93BFE"/>
    <w:rsid w:val="00A948A5"/>
    <w:rsid w:val="00AA32D4"/>
    <w:rsid w:val="00AA33EC"/>
    <w:rsid w:val="00AA3D9A"/>
    <w:rsid w:val="00AA4A5A"/>
    <w:rsid w:val="00AA57EC"/>
    <w:rsid w:val="00AA6AE6"/>
    <w:rsid w:val="00AA6C2D"/>
    <w:rsid w:val="00AB357F"/>
    <w:rsid w:val="00AB66DB"/>
    <w:rsid w:val="00AB6DDF"/>
    <w:rsid w:val="00AC0BF0"/>
    <w:rsid w:val="00AC2AA6"/>
    <w:rsid w:val="00AD3E3F"/>
    <w:rsid w:val="00AD4335"/>
    <w:rsid w:val="00AD6423"/>
    <w:rsid w:val="00AD73C1"/>
    <w:rsid w:val="00AD7D8B"/>
    <w:rsid w:val="00AE0DB0"/>
    <w:rsid w:val="00AE50EC"/>
    <w:rsid w:val="00AF0505"/>
    <w:rsid w:val="00AF2933"/>
    <w:rsid w:val="00AF3088"/>
    <w:rsid w:val="00AF5CBA"/>
    <w:rsid w:val="00AF5E77"/>
    <w:rsid w:val="00AF6AF2"/>
    <w:rsid w:val="00B00129"/>
    <w:rsid w:val="00B03E3A"/>
    <w:rsid w:val="00B05907"/>
    <w:rsid w:val="00B074EB"/>
    <w:rsid w:val="00B07E87"/>
    <w:rsid w:val="00B10065"/>
    <w:rsid w:val="00B10A08"/>
    <w:rsid w:val="00B23705"/>
    <w:rsid w:val="00B23BF2"/>
    <w:rsid w:val="00B31916"/>
    <w:rsid w:val="00B33522"/>
    <w:rsid w:val="00B34509"/>
    <w:rsid w:val="00B3577D"/>
    <w:rsid w:val="00B3741F"/>
    <w:rsid w:val="00B40E28"/>
    <w:rsid w:val="00B41800"/>
    <w:rsid w:val="00B420A4"/>
    <w:rsid w:val="00B42867"/>
    <w:rsid w:val="00B4352E"/>
    <w:rsid w:val="00B4457A"/>
    <w:rsid w:val="00B450C4"/>
    <w:rsid w:val="00B45164"/>
    <w:rsid w:val="00B45DF2"/>
    <w:rsid w:val="00B46B41"/>
    <w:rsid w:val="00B51D56"/>
    <w:rsid w:val="00B5499F"/>
    <w:rsid w:val="00B57E31"/>
    <w:rsid w:val="00B60568"/>
    <w:rsid w:val="00B61AE2"/>
    <w:rsid w:val="00B6327D"/>
    <w:rsid w:val="00B74655"/>
    <w:rsid w:val="00B74ADF"/>
    <w:rsid w:val="00B7523E"/>
    <w:rsid w:val="00B753CF"/>
    <w:rsid w:val="00B7550F"/>
    <w:rsid w:val="00B75D76"/>
    <w:rsid w:val="00B76020"/>
    <w:rsid w:val="00B77567"/>
    <w:rsid w:val="00B81F12"/>
    <w:rsid w:val="00B86088"/>
    <w:rsid w:val="00B90EDB"/>
    <w:rsid w:val="00B9250E"/>
    <w:rsid w:val="00B94B0F"/>
    <w:rsid w:val="00BA3C61"/>
    <w:rsid w:val="00BA4DF2"/>
    <w:rsid w:val="00BA7246"/>
    <w:rsid w:val="00BB0856"/>
    <w:rsid w:val="00BB140D"/>
    <w:rsid w:val="00BB2DCE"/>
    <w:rsid w:val="00BB43CE"/>
    <w:rsid w:val="00BC1273"/>
    <w:rsid w:val="00BC160C"/>
    <w:rsid w:val="00BE0EF3"/>
    <w:rsid w:val="00BE1BA1"/>
    <w:rsid w:val="00BE3C14"/>
    <w:rsid w:val="00BF3C2F"/>
    <w:rsid w:val="00BF4421"/>
    <w:rsid w:val="00C00824"/>
    <w:rsid w:val="00C008BA"/>
    <w:rsid w:val="00C01262"/>
    <w:rsid w:val="00C02544"/>
    <w:rsid w:val="00C03FE3"/>
    <w:rsid w:val="00C050BC"/>
    <w:rsid w:val="00C06D5E"/>
    <w:rsid w:val="00C07551"/>
    <w:rsid w:val="00C10C7E"/>
    <w:rsid w:val="00C1219E"/>
    <w:rsid w:val="00C20E18"/>
    <w:rsid w:val="00C21D61"/>
    <w:rsid w:val="00C2400B"/>
    <w:rsid w:val="00C240C2"/>
    <w:rsid w:val="00C26F39"/>
    <w:rsid w:val="00C32014"/>
    <w:rsid w:val="00C32114"/>
    <w:rsid w:val="00C32D04"/>
    <w:rsid w:val="00C33EEE"/>
    <w:rsid w:val="00C3557A"/>
    <w:rsid w:val="00C35C3E"/>
    <w:rsid w:val="00C45FFE"/>
    <w:rsid w:val="00C46A5D"/>
    <w:rsid w:val="00C51460"/>
    <w:rsid w:val="00C51D0C"/>
    <w:rsid w:val="00C56833"/>
    <w:rsid w:val="00C56E53"/>
    <w:rsid w:val="00C60AC9"/>
    <w:rsid w:val="00C74AEF"/>
    <w:rsid w:val="00C766A4"/>
    <w:rsid w:val="00C77F34"/>
    <w:rsid w:val="00C829AC"/>
    <w:rsid w:val="00C83458"/>
    <w:rsid w:val="00C83E56"/>
    <w:rsid w:val="00C87836"/>
    <w:rsid w:val="00C908CF"/>
    <w:rsid w:val="00C9521B"/>
    <w:rsid w:val="00CA134D"/>
    <w:rsid w:val="00CB171D"/>
    <w:rsid w:val="00CB635A"/>
    <w:rsid w:val="00CB6B45"/>
    <w:rsid w:val="00CC1CFE"/>
    <w:rsid w:val="00CC2FB1"/>
    <w:rsid w:val="00CC358C"/>
    <w:rsid w:val="00CC3F06"/>
    <w:rsid w:val="00CD230E"/>
    <w:rsid w:val="00CD2E25"/>
    <w:rsid w:val="00CD36F5"/>
    <w:rsid w:val="00CD6C1C"/>
    <w:rsid w:val="00CE3E8B"/>
    <w:rsid w:val="00CE5127"/>
    <w:rsid w:val="00CE6D8D"/>
    <w:rsid w:val="00CF2230"/>
    <w:rsid w:val="00CF3165"/>
    <w:rsid w:val="00CF3819"/>
    <w:rsid w:val="00CF4CB6"/>
    <w:rsid w:val="00D20034"/>
    <w:rsid w:val="00D210A7"/>
    <w:rsid w:val="00D22E26"/>
    <w:rsid w:val="00D2529E"/>
    <w:rsid w:val="00D3208D"/>
    <w:rsid w:val="00D32C1B"/>
    <w:rsid w:val="00D33F43"/>
    <w:rsid w:val="00D35B3D"/>
    <w:rsid w:val="00D3699F"/>
    <w:rsid w:val="00D43454"/>
    <w:rsid w:val="00D43BEF"/>
    <w:rsid w:val="00D45657"/>
    <w:rsid w:val="00D5193D"/>
    <w:rsid w:val="00D52E46"/>
    <w:rsid w:val="00D57735"/>
    <w:rsid w:val="00D620BA"/>
    <w:rsid w:val="00D62530"/>
    <w:rsid w:val="00D65CEF"/>
    <w:rsid w:val="00D66097"/>
    <w:rsid w:val="00D709B7"/>
    <w:rsid w:val="00D81C65"/>
    <w:rsid w:val="00D834AB"/>
    <w:rsid w:val="00D84406"/>
    <w:rsid w:val="00D92533"/>
    <w:rsid w:val="00D92CB5"/>
    <w:rsid w:val="00DA1D30"/>
    <w:rsid w:val="00DA3470"/>
    <w:rsid w:val="00DA40CF"/>
    <w:rsid w:val="00DA529C"/>
    <w:rsid w:val="00DA5D84"/>
    <w:rsid w:val="00DA730B"/>
    <w:rsid w:val="00DB2F50"/>
    <w:rsid w:val="00DB6C32"/>
    <w:rsid w:val="00DC0E3F"/>
    <w:rsid w:val="00DC278D"/>
    <w:rsid w:val="00DC3625"/>
    <w:rsid w:val="00DC44B8"/>
    <w:rsid w:val="00DC5180"/>
    <w:rsid w:val="00DD001A"/>
    <w:rsid w:val="00DD34BB"/>
    <w:rsid w:val="00DE00E1"/>
    <w:rsid w:val="00DF46FA"/>
    <w:rsid w:val="00E00A95"/>
    <w:rsid w:val="00E00D0C"/>
    <w:rsid w:val="00E033EA"/>
    <w:rsid w:val="00E04A0D"/>
    <w:rsid w:val="00E059B5"/>
    <w:rsid w:val="00E06FE9"/>
    <w:rsid w:val="00E074AF"/>
    <w:rsid w:val="00E07822"/>
    <w:rsid w:val="00E07880"/>
    <w:rsid w:val="00E15DB9"/>
    <w:rsid w:val="00E166DD"/>
    <w:rsid w:val="00E175AA"/>
    <w:rsid w:val="00E2087E"/>
    <w:rsid w:val="00E20DAE"/>
    <w:rsid w:val="00E243E8"/>
    <w:rsid w:val="00E30BA1"/>
    <w:rsid w:val="00E319A8"/>
    <w:rsid w:val="00E31C62"/>
    <w:rsid w:val="00E32B32"/>
    <w:rsid w:val="00E33B8C"/>
    <w:rsid w:val="00E35269"/>
    <w:rsid w:val="00E35657"/>
    <w:rsid w:val="00E357E9"/>
    <w:rsid w:val="00E35FB3"/>
    <w:rsid w:val="00E3638E"/>
    <w:rsid w:val="00E4016E"/>
    <w:rsid w:val="00E509F8"/>
    <w:rsid w:val="00E54351"/>
    <w:rsid w:val="00E5616F"/>
    <w:rsid w:val="00E56DB5"/>
    <w:rsid w:val="00E643B7"/>
    <w:rsid w:val="00E65216"/>
    <w:rsid w:val="00E716B6"/>
    <w:rsid w:val="00E727F4"/>
    <w:rsid w:val="00E733D3"/>
    <w:rsid w:val="00E73716"/>
    <w:rsid w:val="00E73A82"/>
    <w:rsid w:val="00E73F5D"/>
    <w:rsid w:val="00E82F3C"/>
    <w:rsid w:val="00E85889"/>
    <w:rsid w:val="00E85F30"/>
    <w:rsid w:val="00E8767B"/>
    <w:rsid w:val="00E90AB3"/>
    <w:rsid w:val="00E9253F"/>
    <w:rsid w:val="00E954F6"/>
    <w:rsid w:val="00E956F0"/>
    <w:rsid w:val="00E96910"/>
    <w:rsid w:val="00EA33CB"/>
    <w:rsid w:val="00EA438F"/>
    <w:rsid w:val="00EB018E"/>
    <w:rsid w:val="00EB1B75"/>
    <w:rsid w:val="00EB2720"/>
    <w:rsid w:val="00EB73E3"/>
    <w:rsid w:val="00EB750D"/>
    <w:rsid w:val="00EC56D8"/>
    <w:rsid w:val="00EC61AF"/>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E5E"/>
    <w:rsid w:val="00F07CA3"/>
    <w:rsid w:val="00F1018C"/>
    <w:rsid w:val="00F13034"/>
    <w:rsid w:val="00F22B0E"/>
    <w:rsid w:val="00F26458"/>
    <w:rsid w:val="00F313FB"/>
    <w:rsid w:val="00F32110"/>
    <w:rsid w:val="00F322C2"/>
    <w:rsid w:val="00F33934"/>
    <w:rsid w:val="00F40717"/>
    <w:rsid w:val="00F4191D"/>
    <w:rsid w:val="00F44D73"/>
    <w:rsid w:val="00F51864"/>
    <w:rsid w:val="00F56263"/>
    <w:rsid w:val="00F56FF3"/>
    <w:rsid w:val="00F62A38"/>
    <w:rsid w:val="00F64D80"/>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3E6D"/>
    <w:rsid w:val="00FC574F"/>
    <w:rsid w:val="00FC5DDC"/>
    <w:rsid w:val="00FC7B97"/>
    <w:rsid w:val="00FD022D"/>
    <w:rsid w:val="00FD77DB"/>
    <w:rsid w:val="00FD7C6A"/>
    <w:rsid w:val="00FE023B"/>
    <w:rsid w:val="00FE2D1E"/>
    <w:rsid w:val="00FE2D98"/>
    <w:rsid w:val="00FE3315"/>
    <w:rsid w:val="00FE3E52"/>
    <w:rsid w:val="00FE61C1"/>
    <w:rsid w:val="00FE6B2C"/>
    <w:rsid w:val="00FE6F16"/>
    <w:rsid w:val="00FE7048"/>
    <w:rsid w:val="00FE70F7"/>
    <w:rsid w:val="00FF2AF6"/>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basedOn w:val="a"/>
    <w:uiPriority w:val="34"/>
    <w:qFormat/>
    <w:rsid w:val="00FB2CAD"/>
    <w:pPr>
      <w:ind w:firstLineChars="200" w:firstLine="420"/>
    </w:pPr>
  </w:style>
  <w:style w:type="paragraph" w:customStyle="1" w:styleId="Doc-text2">
    <w:name w:val="Doc-text2"/>
    <w:basedOn w:val="a"/>
    <w:link w:val="Doc-text2Char"/>
    <w:qFormat/>
    <w:rsid w:val="007A74D9"/>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7A74D9"/>
    <w:rPr>
      <w:rFonts w:ascii="Arial" w:eastAsia="MS Mincho" w:hAnsi="Arial"/>
      <w:szCs w:val="24"/>
      <w:lang w:val="en-GB" w:eastAsia="en-GB"/>
    </w:rPr>
  </w:style>
  <w:style w:type="character" w:customStyle="1" w:styleId="B1Char">
    <w:name w:val="B1 Char"/>
    <w:basedOn w:val="a0"/>
    <w:link w:val="B1"/>
    <w:rsid w:val="007A74D9"/>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380228">
      <w:bodyDiv w:val="1"/>
      <w:marLeft w:val="0"/>
      <w:marRight w:val="0"/>
      <w:marTop w:val="0"/>
      <w:marBottom w:val="0"/>
      <w:divBdr>
        <w:top w:val="none" w:sz="0" w:space="0" w:color="auto"/>
        <w:left w:val="none" w:sz="0" w:space="0" w:color="auto"/>
        <w:bottom w:val="none" w:sz="0" w:space="0" w:color="auto"/>
        <w:right w:val="none" w:sz="0" w:space="0" w:color="auto"/>
      </w:divBdr>
      <w:divsChild>
        <w:div w:id="1909537476">
          <w:marLeft w:val="547"/>
          <w:marRight w:val="0"/>
          <w:marTop w:val="134"/>
          <w:marBottom w:val="0"/>
          <w:divBdr>
            <w:top w:val="none" w:sz="0" w:space="0" w:color="auto"/>
            <w:left w:val="none" w:sz="0" w:space="0" w:color="auto"/>
            <w:bottom w:val="none" w:sz="0" w:space="0" w:color="auto"/>
            <w:right w:val="none" w:sz="0" w:space="0" w:color="auto"/>
          </w:divBdr>
        </w:div>
        <w:div w:id="1582789836">
          <w:marLeft w:val="1166"/>
          <w:marRight w:val="0"/>
          <w:marTop w:val="86"/>
          <w:marBottom w:val="0"/>
          <w:divBdr>
            <w:top w:val="none" w:sz="0" w:space="0" w:color="auto"/>
            <w:left w:val="none" w:sz="0" w:space="0" w:color="auto"/>
            <w:bottom w:val="none" w:sz="0" w:space="0" w:color="auto"/>
            <w:right w:val="none" w:sz="0" w:space="0" w:color="auto"/>
          </w:divBdr>
        </w:div>
        <w:div w:id="1198785263">
          <w:marLeft w:val="1800"/>
          <w:marRight w:val="0"/>
          <w:marTop w:val="86"/>
          <w:marBottom w:val="0"/>
          <w:divBdr>
            <w:top w:val="none" w:sz="0" w:space="0" w:color="auto"/>
            <w:left w:val="none" w:sz="0" w:space="0" w:color="auto"/>
            <w:bottom w:val="none" w:sz="0" w:space="0" w:color="auto"/>
            <w:right w:val="none" w:sz="0" w:space="0" w:color="auto"/>
          </w:divBdr>
        </w:div>
        <w:div w:id="97062132">
          <w:marLeft w:val="1800"/>
          <w:marRight w:val="0"/>
          <w:marTop w:val="86"/>
          <w:marBottom w:val="0"/>
          <w:divBdr>
            <w:top w:val="none" w:sz="0" w:space="0" w:color="auto"/>
            <w:left w:val="none" w:sz="0" w:space="0" w:color="auto"/>
            <w:bottom w:val="none" w:sz="0" w:space="0" w:color="auto"/>
            <w:right w:val="none" w:sz="0" w:space="0" w:color="auto"/>
          </w:divBdr>
        </w:div>
        <w:div w:id="1448426290">
          <w:marLeft w:val="1166"/>
          <w:marRight w:val="0"/>
          <w:marTop w:val="86"/>
          <w:marBottom w:val="0"/>
          <w:divBdr>
            <w:top w:val="none" w:sz="0" w:space="0" w:color="auto"/>
            <w:left w:val="none" w:sz="0" w:space="0" w:color="auto"/>
            <w:bottom w:val="none" w:sz="0" w:space="0" w:color="auto"/>
            <w:right w:val="none" w:sz="0" w:space="0" w:color="auto"/>
          </w:divBdr>
        </w:div>
        <w:div w:id="1055350749">
          <w:marLeft w:val="1800"/>
          <w:marRight w:val="0"/>
          <w:marTop w:val="86"/>
          <w:marBottom w:val="0"/>
          <w:divBdr>
            <w:top w:val="none" w:sz="0" w:space="0" w:color="auto"/>
            <w:left w:val="none" w:sz="0" w:space="0" w:color="auto"/>
            <w:bottom w:val="none" w:sz="0" w:space="0" w:color="auto"/>
            <w:right w:val="none" w:sz="0" w:space="0" w:color="auto"/>
          </w:divBdr>
        </w:div>
      </w:divsChild>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1B595-512B-4C40-B643-23D4DFB5A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4</Pages>
  <Words>1177</Words>
  <Characters>6709</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74</cp:revision>
  <cp:lastPrinted>2020-04-08T05:49:00Z</cp:lastPrinted>
  <dcterms:created xsi:type="dcterms:W3CDTF">2020-04-08T09:11:00Z</dcterms:created>
  <dcterms:modified xsi:type="dcterms:W3CDTF">2020-05-15T00:27:00Z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